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ook w:val="04A0" w:firstRow="1" w:lastRow="0" w:firstColumn="1" w:lastColumn="0" w:noHBand="0" w:noVBand="1"/>
      </w:tblPr>
      <w:tblGrid>
        <w:gridCol w:w="1027"/>
        <w:gridCol w:w="8190"/>
      </w:tblGrid>
      <w:tr w:rsidR="00297516" w14:paraId="29BF2883" w14:textId="77777777" w:rsidTr="00297516">
        <w:trPr>
          <w:trHeight w:val="890"/>
        </w:trPr>
        <w:tc>
          <w:tcPr>
            <w:tcW w:w="1027" w:type="dxa"/>
            <w:tcBorders>
              <w:top w:val="nil"/>
              <w:left w:val="nil"/>
              <w:bottom w:val="single" w:sz="4" w:space="0" w:color="auto"/>
              <w:right w:val="nil"/>
            </w:tcBorders>
          </w:tcPr>
          <w:p w14:paraId="3A60622E" w14:textId="77777777" w:rsidR="00F147E0" w:rsidRPr="00DD1C4A" w:rsidRDefault="00F147E0" w:rsidP="00697998">
            <w:pPr>
              <w:jc w:val="center"/>
              <w:rPr>
                <w:rFonts w:ascii="Lato" w:hAnsi="Lato"/>
                <w:b/>
                <w:sz w:val="16"/>
                <w:szCs w:val="16"/>
              </w:rPr>
            </w:pPr>
          </w:p>
          <w:p w14:paraId="2FA58D43" w14:textId="3569A633" w:rsidR="00697998" w:rsidRPr="00DD1C4A" w:rsidRDefault="00297516" w:rsidP="00297516">
            <w:pPr>
              <w:jc w:val="right"/>
              <w:rPr>
                <w:rFonts w:ascii="Lato" w:hAnsi="Lato"/>
                <w:b/>
                <w:sz w:val="16"/>
                <w:szCs w:val="16"/>
              </w:rPr>
            </w:pPr>
            <w:r w:rsidRPr="00DD1C4A">
              <w:rPr>
                <w:rFonts w:ascii="Lato" w:hAnsi="Lato"/>
                <w:b/>
                <w:noProof/>
                <w:sz w:val="16"/>
                <w:szCs w:val="16"/>
              </w:rPr>
              <w:drawing>
                <wp:inline distT="0" distB="0" distL="0" distR="0" wp14:anchorId="3119CB52" wp14:editId="3DD4DE94">
                  <wp:extent cx="402021" cy="3853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9858" cy="421594"/>
                          </a:xfrm>
                          <a:prstGeom prst="rect">
                            <a:avLst/>
                          </a:prstGeom>
                        </pic:spPr>
                      </pic:pic>
                    </a:graphicData>
                  </a:graphic>
                </wp:inline>
              </w:drawing>
            </w:r>
          </w:p>
        </w:tc>
        <w:tc>
          <w:tcPr>
            <w:tcW w:w="8190" w:type="dxa"/>
            <w:tcBorders>
              <w:top w:val="nil"/>
              <w:left w:val="nil"/>
              <w:bottom w:val="single" w:sz="4" w:space="0" w:color="auto"/>
              <w:right w:val="nil"/>
            </w:tcBorders>
          </w:tcPr>
          <w:p w14:paraId="39B9615B" w14:textId="77777777" w:rsidR="00F147E0" w:rsidRPr="00DD1C4A" w:rsidRDefault="00F147E0" w:rsidP="00697998">
            <w:pPr>
              <w:jc w:val="both"/>
              <w:rPr>
                <w:rFonts w:ascii="Square721 BT" w:hAnsi="Square721 BT"/>
                <w:sz w:val="4"/>
                <w:szCs w:val="4"/>
              </w:rPr>
            </w:pPr>
          </w:p>
          <w:p w14:paraId="0B2EA3A7" w14:textId="77777777" w:rsidR="00F147E0" w:rsidRPr="00DD1C4A" w:rsidRDefault="00F147E0" w:rsidP="00697998">
            <w:pPr>
              <w:rPr>
                <w:rFonts w:ascii="Lato" w:hAnsi="Lato"/>
                <w:b/>
                <w:sz w:val="16"/>
                <w:szCs w:val="16"/>
              </w:rPr>
            </w:pPr>
          </w:p>
          <w:p w14:paraId="7867A01E" w14:textId="496AB5BD" w:rsidR="00297516" w:rsidRPr="00DD1C4A" w:rsidRDefault="00297516" w:rsidP="00697998">
            <w:pPr>
              <w:rPr>
                <w:rFonts w:ascii="Lato" w:hAnsi="Lato"/>
                <w:b/>
                <w:sz w:val="8"/>
                <w:szCs w:val="8"/>
              </w:rPr>
            </w:pPr>
          </w:p>
          <w:p w14:paraId="1DCAEA81" w14:textId="77777777" w:rsidR="00297516" w:rsidRPr="00DD1C4A" w:rsidRDefault="00297516" w:rsidP="00697998">
            <w:pPr>
              <w:rPr>
                <w:rFonts w:ascii="Lato" w:hAnsi="Lato"/>
                <w:b/>
                <w:sz w:val="8"/>
                <w:szCs w:val="8"/>
              </w:rPr>
            </w:pPr>
          </w:p>
          <w:p w14:paraId="7A6DB66F" w14:textId="523C8FDB" w:rsidR="00F147E0" w:rsidRPr="00DD1C4A" w:rsidRDefault="00F147E0" w:rsidP="00697998">
            <w:pPr>
              <w:rPr>
                <w:rFonts w:ascii="Lato" w:hAnsi="Lato"/>
                <w:b/>
                <w:sz w:val="16"/>
                <w:szCs w:val="16"/>
              </w:rPr>
            </w:pPr>
            <w:r w:rsidRPr="00DD1C4A">
              <w:rPr>
                <w:rFonts w:ascii="Lato" w:hAnsi="Lato"/>
                <w:b/>
                <w:sz w:val="16"/>
                <w:szCs w:val="16"/>
              </w:rPr>
              <w:t>JURNAL LINGKUNGAN BINAAN INDONESIA</w:t>
            </w:r>
          </w:p>
          <w:p w14:paraId="7D290559" w14:textId="3279E323" w:rsidR="00F147E0" w:rsidRPr="00DD1C4A" w:rsidRDefault="00F147E0" w:rsidP="00697998">
            <w:pPr>
              <w:rPr>
                <w:rFonts w:ascii="Square721 BT" w:hAnsi="Square721 BT"/>
                <w:sz w:val="14"/>
                <w:szCs w:val="14"/>
              </w:rPr>
            </w:pPr>
            <w:r w:rsidRPr="00DD1C4A">
              <w:rPr>
                <w:rFonts w:ascii="Lato" w:hAnsi="Lato"/>
                <w:sz w:val="14"/>
                <w:szCs w:val="14"/>
              </w:rPr>
              <w:t>ISSN</w:t>
            </w:r>
            <w:r w:rsidR="00420112" w:rsidRPr="00DD1C4A">
              <w:rPr>
                <w:rFonts w:ascii="Lato" w:hAnsi="Lato"/>
                <w:sz w:val="14"/>
                <w:szCs w:val="14"/>
              </w:rPr>
              <w:t xml:space="preserve"> </w:t>
            </w:r>
            <w:r w:rsidR="003F4379">
              <w:rPr>
                <w:rFonts w:ascii="Lato" w:hAnsi="Lato"/>
                <w:sz w:val="14"/>
                <w:szCs w:val="14"/>
              </w:rPr>
              <w:t>Print</w:t>
            </w:r>
            <w:r w:rsidRPr="00DD1C4A">
              <w:rPr>
                <w:rFonts w:ascii="Lato" w:hAnsi="Lato"/>
                <w:sz w:val="14"/>
                <w:szCs w:val="14"/>
              </w:rPr>
              <w:t xml:space="preserve">: </w:t>
            </w:r>
            <w:r w:rsidR="00297516" w:rsidRPr="00DD1C4A">
              <w:rPr>
                <w:rFonts w:ascii="Lato" w:hAnsi="Lato"/>
                <w:sz w:val="14"/>
                <w:szCs w:val="14"/>
              </w:rPr>
              <w:t>2</w:t>
            </w:r>
            <w:r w:rsidR="00420112" w:rsidRPr="00DD1C4A">
              <w:rPr>
                <w:rFonts w:ascii="Lato" w:hAnsi="Lato"/>
                <w:sz w:val="14"/>
                <w:szCs w:val="14"/>
              </w:rPr>
              <w:t>301</w:t>
            </w:r>
            <w:r w:rsidR="00297516" w:rsidRPr="00DD1C4A">
              <w:rPr>
                <w:rFonts w:ascii="Lato" w:hAnsi="Lato"/>
                <w:sz w:val="14"/>
                <w:szCs w:val="14"/>
              </w:rPr>
              <w:t>-</w:t>
            </w:r>
            <w:r w:rsidR="00420112" w:rsidRPr="00DD1C4A">
              <w:rPr>
                <w:rFonts w:ascii="Lato" w:hAnsi="Lato"/>
                <w:sz w:val="14"/>
                <w:szCs w:val="14"/>
              </w:rPr>
              <w:t>9247</w:t>
            </w:r>
            <w:r w:rsidR="00297516" w:rsidRPr="00DD1C4A">
              <w:rPr>
                <w:rFonts w:ascii="Lato" w:hAnsi="Lato"/>
                <w:sz w:val="14"/>
                <w:szCs w:val="14"/>
              </w:rPr>
              <w:t xml:space="preserve"> </w:t>
            </w:r>
            <w:r w:rsidR="00297516" w:rsidRPr="00DD1C4A">
              <w:rPr>
                <w:rFonts w:ascii="Lato" w:hAnsi="Lato"/>
                <w:sz w:val="16"/>
                <w:szCs w:val="16"/>
              </w:rPr>
              <w:t>|</w:t>
            </w:r>
            <w:r w:rsidR="00297516" w:rsidRPr="00DD1C4A">
              <w:rPr>
                <w:rFonts w:ascii="Square721 BT" w:hAnsi="Square721 BT"/>
                <w:sz w:val="14"/>
                <w:szCs w:val="14"/>
              </w:rPr>
              <w:t xml:space="preserve"> </w:t>
            </w:r>
            <w:r w:rsidR="00297516" w:rsidRPr="00DD1C4A">
              <w:rPr>
                <w:rFonts w:ascii="Lato" w:hAnsi="Lato"/>
                <w:sz w:val="14"/>
                <w:szCs w:val="14"/>
              </w:rPr>
              <w:t>ISSN</w:t>
            </w:r>
            <w:r w:rsidR="00420112" w:rsidRPr="00DD1C4A">
              <w:rPr>
                <w:rFonts w:ascii="Lato" w:hAnsi="Lato"/>
                <w:sz w:val="14"/>
                <w:szCs w:val="14"/>
              </w:rPr>
              <w:t xml:space="preserve"> </w:t>
            </w:r>
            <w:r w:rsidR="003F4379">
              <w:rPr>
                <w:rFonts w:ascii="Lato" w:hAnsi="Lato"/>
                <w:sz w:val="14"/>
                <w:szCs w:val="14"/>
              </w:rPr>
              <w:t>Online</w:t>
            </w:r>
            <w:r w:rsidR="00297516" w:rsidRPr="00DD1C4A">
              <w:rPr>
                <w:rFonts w:ascii="Lato" w:hAnsi="Lato"/>
                <w:sz w:val="14"/>
                <w:szCs w:val="14"/>
              </w:rPr>
              <w:t>: 26</w:t>
            </w:r>
            <w:r w:rsidR="00420112" w:rsidRPr="00DD1C4A">
              <w:rPr>
                <w:rFonts w:ascii="Lato" w:hAnsi="Lato"/>
                <w:sz w:val="14"/>
                <w:szCs w:val="14"/>
              </w:rPr>
              <w:t>22</w:t>
            </w:r>
            <w:r w:rsidR="00297516" w:rsidRPr="00DD1C4A">
              <w:rPr>
                <w:rFonts w:ascii="Lato" w:hAnsi="Lato"/>
                <w:sz w:val="14"/>
                <w:szCs w:val="14"/>
              </w:rPr>
              <w:t>-</w:t>
            </w:r>
            <w:r w:rsidR="00420112" w:rsidRPr="00DD1C4A">
              <w:rPr>
                <w:rFonts w:ascii="Lato" w:hAnsi="Lato"/>
                <w:sz w:val="14"/>
                <w:szCs w:val="14"/>
              </w:rPr>
              <w:t>0954</w:t>
            </w:r>
            <w:r w:rsidR="00297516" w:rsidRPr="00DD1C4A">
              <w:rPr>
                <w:rFonts w:ascii="Lato" w:hAnsi="Lato"/>
                <w:sz w:val="14"/>
                <w:szCs w:val="14"/>
              </w:rPr>
              <w:t xml:space="preserve"> </w:t>
            </w:r>
            <w:r w:rsidR="00297516" w:rsidRPr="00DD1C4A">
              <w:rPr>
                <w:rFonts w:ascii="Lato" w:hAnsi="Lato"/>
                <w:sz w:val="16"/>
                <w:szCs w:val="16"/>
              </w:rPr>
              <w:t xml:space="preserve">| </w:t>
            </w:r>
            <w:r w:rsidR="00420112" w:rsidRPr="00DD1C4A">
              <w:rPr>
                <w:rFonts w:ascii="Lato" w:hAnsi="Lato"/>
                <w:sz w:val="14"/>
                <w:szCs w:val="14"/>
              </w:rPr>
              <w:t>J</w:t>
            </w:r>
            <w:r w:rsidR="003F4379">
              <w:rPr>
                <w:rFonts w:ascii="Lato" w:hAnsi="Lato"/>
                <w:sz w:val="14"/>
                <w:szCs w:val="14"/>
              </w:rPr>
              <w:t>o</w:t>
            </w:r>
            <w:r w:rsidR="00420112" w:rsidRPr="00DD1C4A">
              <w:rPr>
                <w:rFonts w:ascii="Lato" w:hAnsi="Lato"/>
                <w:sz w:val="14"/>
                <w:szCs w:val="14"/>
              </w:rPr>
              <w:t>urnal</w:t>
            </w:r>
            <w:r w:rsidR="003F4379">
              <w:rPr>
                <w:rFonts w:ascii="Lato" w:hAnsi="Lato"/>
                <w:sz w:val="14"/>
                <w:szCs w:val="14"/>
              </w:rPr>
              <w:t xml:space="preserve"> Website</w:t>
            </w:r>
            <w:r w:rsidRPr="00DD1C4A">
              <w:rPr>
                <w:rFonts w:ascii="Lato" w:hAnsi="Lato"/>
                <w:sz w:val="14"/>
                <w:szCs w:val="14"/>
              </w:rPr>
              <w:t xml:space="preserve">: </w:t>
            </w:r>
            <w:r w:rsidR="002A4B91" w:rsidRPr="002A4B91">
              <w:rPr>
                <w:rFonts w:ascii="Lato" w:hAnsi="Lato"/>
                <w:sz w:val="14"/>
                <w:szCs w:val="14"/>
              </w:rPr>
              <w:t>http://iplbijournals.id/index.php/jlbi/index</w:t>
            </w:r>
          </w:p>
        </w:tc>
      </w:tr>
      <w:tr w:rsidR="00697998" w14:paraId="683445F3" w14:textId="77777777" w:rsidTr="00297516">
        <w:trPr>
          <w:trHeight w:val="890"/>
        </w:trPr>
        <w:tc>
          <w:tcPr>
            <w:tcW w:w="9217" w:type="dxa"/>
            <w:gridSpan w:val="2"/>
            <w:tcBorders>
              <w:top w:val="single" w:sz="4" w:space="0" w:color="auto"/>
              <w:left w:val="nil"/>
              <w:bottom w:val="single" w:sz="4" w:space="0" w:color="auto"/>
              <w:right w:val="nil"/>
            </w:tcBorders>
          </w:tcPr>
          <w:p w14:paraId="21133565" w14:textId="77777777" w:rsidR="00697998" w:rsidRPr="00DD1C4A" w:rsidRDefault="00697998" w:rsidP="00697998">
            <w:pPr>
              <w:jc w:val="both"/>
              <w:rPr>
                <w:rFonts w:ascii="Lato" w:hAnsi="Lato" w:cs="Times New Roman"/>
                <w:b/>
                <w:sz w:val="21"/>
                <w:szCs w:val="21"/>
              </w:rPr>
            </w:pPr>
          </w:p>
          <w:p w14:paraId="32FDCABB" w14:textId="17A699AD" w:rsidR="00697998" w:rsidRPr="002A4B91" w:rsidRDefault="002F369F" w:rsidP="00697998">
            <w:pPr>
              <w:jc w:val="both"/>
              <w:rPr>
                <w:rFonts w:ascii="Lato" w:hAnsi="Lato" w:cs="Times New Roman"/>
                <w:b/>
                <w:sz w:val="28"/>
                <w:szCs w:val="28"/>
              </w:rPr>
            </w:pPr>
            <w:r>
              <w:rPr>
                <w:rFonts w:ascii="Lato" w:hAnsi="Lato" w:cs="Times New Roman"/>
                <w:b/>
                <w:sz w:val="28"/>
                <w:szCs w:val="28"/>
              </w:rPr>
              <w:t>This is Title</w:t>
            </w:r>
          </w:p>
          <w:p w14:paraId="4D574931" w14:textId="21EF6EA7" w:rsidR="00697998" w:rsidRPr="002A4B91" w:rsidRDefault="002F369F" w:rsidP="00697998">
            <w:pPr>
              <w:spacing w:after="200" w:line="276" w:lineRule="auto"/>
              <w:rPr>
                <w:rFonts w:ascii="Lato" w:hAnsi="Lato" w:cs="Times New Roman"/>
                <w:sz w:val="24"/>
                <w:szCs w:val="24"/>
              </w:rPr>
            </w:pPr>
            <w:r>
              <w:rPr>
                <w:rFonts w:ascii="Lato" w:hAnsi="Lato" w:cs="Times New Roman"/>
                <w:sz w:val="24"/>
                <w:szCs w:val="24"/>
              </w:rPr>
              <w:t>My Name</w:t>
            </w:r>
            <w:r w:rsidR="00697998" w:rsidRPr="00DD1C4A">
              <w:rPr>
                <w:rFonts w:ascii="Lato" w:hAnsi="Lato" w:cs="Times New Roman"/>
                <w:sz w:val="24"/>
                <w:szCs w:val="24"/>
              </w:rPr>
              <w:t xml:space="preserve"> </w:t>
            </w:r>
            <w:r w:rsidR="00697998" w:rsidRPr="00DD1C4A">
              <w:rPr>
                <w:rFonts w:ascii="Lato" w:hAnsi="Lato" w:cs="Times New Roman"/>
                <w:sz w:val="24"/>
                <w:szCs w:val="24"/>
                <w:vertAlign w:val="superscript"/>
              </w:rPr>
              <w:t>1</w:t>
            </w:r>
            <w:r w:rsidR="00BA5FC7">
              <w:rPr>
                <w:rFonts w:ascii="Lato" w:hAnsi="Lato" w:cs="Times New Roman"/>
                <w:sz w:val="24"/>
                <w:szCs w:val="24"/>
                <w:vertAlign w:val="superscript"/>
              </w:rPr>
              <w:t>,</w:t>
            </w:r>
            <w:r>
              <w:rPr>
                <w:rFonts w:ascii="Lato" w:hAnsi="Lato" w:cs="Times New Roman"/>
                <w:sz w:val="24"/>
                <w:szCs w:val="24"/>
                <w:vertAlign w:val="superscript"/>
              </w:rPr>
              <w:t>3</w:t>
            </w:r>
            <w:r w:rsidR="0078518C">
              <w:rPr>
                <w:rFonts w:ascii="Lato" w:hAnsi="Lato" w:cs="Times New Roman"/>
                <w:sz w:val="24"/>
                <w:szCs w:val="24"/>
              </w:rPr>
              <w:t>*,</w:t>
            </w:r>
            <w:r w:rsidR="00697998" w:rsidRPr="00DD1C4A">
              <w:rPr>
                <w:rFonts w:ascii="Lato" w:hAnsi="Lato" w:cs="Times New Roman"/>
                <w:sz w:val="24"/>
                <w:szCs w:val="24"/>
              </w:rPr>
              <w:t xml:space="preserve"> </w:t>
            </w:r>
            <w:r>
              <w:rPr>
                <w:rFonts w:ascii="Lato" w:hAnsi="Lato" w:cs="Times New Roman"/>
                <w:sz w:val="24"/>
                <w:szCs w:val="24"/>
              </w:rPr>
              <w:t>Colleague Name</w:t>
            </w:r>
            <w:r w:rsidR="00697998" w:rsidRPr="00DD1C4A">
              <w:rPr>
                <w:rFonts w:ascii="Lato" w:hAnsi="Lato" w:cs="Times New Roman"/>
                <w:sz w:val="24"/>
                <w:szCs w:val="24"/>
              </w:rPr>
              <w:t xml:space="preserve"> </w:t>
            </w:r>
            <w:r>
              <w:rPr>
                <w:rFonts w:ascii="Lato" w:hAnsi="Lato" w:cs="Times New Roman"/>
                <w:sz w:val="24"/>
                <w:szCs w:val="24"/>
                <w:vertAlign w:val="superscript"/>
              </w:rPr>
              <w:t>2</w:t>
            </w:r>
            <w:r w:rsidR="00697998" w:rsidRPr="00DD1C4A">
              <w:rPr>
                <w:rFonts w:ascii="Lato" w:hAnsi="Lato" w:cs="Times New Roman"/>
                <w:sz w:val="24"/>
                <w:szCs w:val="24"/>
              </w:rPr>
              <w:t xml:space="preserve">, </w:t>
            </w:r>
            <w:r>
              <w:rPr>
                <w:rFonts w:ascii="Lato" w:hAnsi="Lato" w:cs="Times New Roman"/>
                <w:sz w:val="24"/>
                <w:szCs w:val="24"/>
              </w:rPr>
              <w:t>Colleague Name</w:t>
            </w:r>
            <w:r w:rsidR="00697998" w:rsidRPr="00DD1C4A">
              <w:rPr>
                <w:rFonts w:ascii="Lato" w:hAnsi="Lato" w:cs="Times New Roman"/>
                <w:sz w:val="24"/>
                <w:szCs w:val="24"/>
              </w:rPr>
              <w:t xml:space="preserve"> </w:t>
            </w:r>
            <w:r w:rsidR="003F4379">
              <w:rPr>
                <w:rFonts w:ascii="Lato" w:hAnsi="Lato" w:cs="Times New Roman"/>
                <w:sz w:val="24"/>
                <w:szCs w:val="24"/>
                <w:vertAlign w:val="superscript"/>
              </w:rPr>
              <w:t>1</w:t>
            </w:r>
          </w:p>
          <w:p w14:paraId="289FADCD" w14:textId="1F9CAA10" w:rsidR="00697998" w:rsidRPr="00DD1C4A" w:rsidRDefault="00697998" w:rsidP="00697998">
            <w:pPr>
              <w:contextualSpacing/>
              <w:rPr>
                <w:rFonts w:ascii="Lato" w:hAnsi="Lato" w:cs="Times New Roman"/>
                <w:sz w:val="17"/>
                <w:szCs w:val="17"/>
              </w:rPr>
            </w:pPr>
            <w:r w:rsidRPr="00DD1C4A">
              <w:rPr>
                <w:rFonts w:ascii="Lato" w:hAnsi="Lato" w:cs="Times New Roman"/>
                <w:sz w:val="17"/>
                <w:szCs w:val="17"/>
                <w:vertAlign w:val="superscript"/>
              </w:rPr>
              <w:t xml:space="preserve">1 </w:t>
            </w:r>
            <w:r w:rsidR="003F4379">
              <w:rPr>
                <w:rFonts w:ascii="Lato" w:hAnsi="Lato" w:cs="Times New Roman"/>
                <w:sz w:val="17"/>
                <w:szCs w:val="17"/>
              </w:rPr>
              <w:t>Department</w:t>
            </w:r>
            <w:r w:rsidR="002F369F">
              <w:rPr>
                <w:rFonts w:ascii="Lato" w:hAnsi="Lato" w:cs="Times New Roman"/>
                <w:sz w:val="17"/>
                <w:szCs w:val="17"/>
              </w:rPr>
              <w:t xml:space="preserve"> Architecture</w:t>
            </w:r>
            <w:r w:rsidR="003F4379">
              <w:rPr>
                <w:rFonts w:ascii="Lato" w:hAnsi="Lato" w:cs="Times New Roman"/>
                <w:sz w:val="17"/>
                <w:szCs w:val="17"/>
              </w:rPr>
              <w:t>, School</w:t>
            </w:r>
            <w:r w:rsidR="002F369F">
              <w:rPr>
                <w:rFonts w:ascii="Lato" w:hAnsi="Lato" w:cs="Times New Roman"/>
                <w:sz w:val="17"/>
                <w:szCs w:val="17"/>
              </w:rPr>
              <w:t xml:space="preserve"> of Design</w:t>
            </w:r>
            <w:r w:rsidRPr="00DD1C4A">
              <w:rPr>
                <w:rFonts w:ascii="Lato" w:hAnsi="Lato" w:cs="Times New Roman"/>
                <w:sz w:val="17"/>
                <w:szCs w:val="17"/>
              </w:rPr>
              <w:t>, Institu</w:t>
            </w:r>
            <w:r w:rsidR="003F4379">
              <w:rPr>
                <w:rFonts w:ascii="Lato" w:hAnsi="Lato" w:cs="Times New Roman"/>
                <w:sz w:val="17"/>
                <w:szCs w:val="17"/>
              </w:rPr>
              <w:t>tion</w:t>
            </w:r>
            <w:r w:rsidR="002F369F">
              <w:rPr>
                <w:rFonts w:ascii="Lato" w:hAnsi="Lato" w:cs="Times New Roman"/>
                <w:sz w:val="17"/>
                <w:szCs w:val="17"/>
              </w:rPr>
              <w:t xml:space="preserve"> A</w:t>
            </w:r>
            <w:r w:rsidR="003F4379">
              <w:rPr>
                <w:rFonts w:ascii="Lato" w:hAnsi="Lato" w:cs="Times New Roman"/>
                <w:sz w:val="17"/>
                <w:szCs w:val="17"/>
              </w:rPr>
              <w:t xml:space="preserve">, </w:t>
            </w:r>
            <w:r w:rsidR="002F369F">
              <w:rPr>
                <w:rFonts w:ascii="Lato" w:hAnsi="Lato" w:cs="Times New Roman"/>
                <w:sz w:val="17"/>
                <w:szCs w:val="17"/>
              </w:rPr>
              <w:t>Indonesia</w:t>
            </w:r>
            <w:r w:rsidRPr="00DD1C4A">
              <w:rPr>
                <w:rFonts w:ascii="Lato" w:hAnsi="Lato" w:cs="Times New Roman"/>
                <w:sz w:val="17"/>
                <w:szCs w:val="17"/>
              </w:rPr>
              <w:t xml:space="preserve">. </w:t>
            </w:r>
          </w:p>
          <w:p w14:paraId="48F9388A" w14:textId="13C66A61" w:rsidR="00697998" w:rsidRPr="00DD1C4A" w:rsidRDefault="00697998" w:rsidP="003F4379">
            <w:pPr>
              <w:contextualSpacing/>
              <w:rPr>
                <w:rFonts w:ascii="Lato" w:hAnsi="Lato" w:cs="Times New Roman"/>
                <w:sz w:val="17"/>
                <w:szCs w:val="17"/>
              </w:rPr>
            </w:pPr>
            <w:r w:rsidRPr="00DD1C4A">
              <w:rPr>
                <w:rFonts w:ascii="Lato" w:hAnsi="Lato" w:cs="Times New Roman"/>
                <w:sz w:val="17"/>
                <w:szCs w:val="17"/>
                <w:vertAlign w:val="superscript"/>
              </w:rPr>
              <w:t xml:space="preserve">2 </w:t>
            </w:r>
            <w:r w:rsidR="003F4379">
              <w:rPr>
                <w:rFonts w:ascii="Lato" w:hAnsi="Lato" w:cs="Times New Roman"/>
                <w:sz w:val="17"/>
                <w:szCs w:val="17"/>
              </w:rPr>
              <w:t>Department</w:t>
            </w:r>
            <w:r w:rsidR="002F369F">
              <w:rPr>
                <w:rFonts w:ascii="Lato" w:hAnsi="Lato" w:cs="Times New Roman"/>
                <w:sz w:val="17"/>
                <w:szCs w:val="17"/>
              </w:rPr>
              <w:t xml:space="preserve"> of Informatic Science</w:t>
            </w:r>
            <w:r w:rsidR="003F4379">
              <w:rPr>
                <w:rFonts w:ascii="Lato" w:hAnsi="Lato" w:cs="Times New Roman"/>
                <w:sz w:val="17"/>
                <w:szCs w:val="17"/>
              </w:rPr>
              <w:t>, School</w:t>
            </w:r>
            <w:r w:rsidR="002F369F">
              <w:rPr>
                <w:rFonts w:ascii="Lato" w:hAnsi="Lato" w:cs="Times New Roman"/>
                <w:sz w:val="17"/>
                <w:szCs w:val="17"/>
              </w:rPr>
              <w:t xml:space="preserve"> of Informatics</w:t>
            </w:r>
            <w:r w:rsidR="003F4379" w:rsidRPr="00DD1C4A">
              <w:rPr>
                <w:rFonts w:ascii="Lato" w:hAnsi="Lato" w:cs="Times New Roman"/>
                <w:sz w:val="17"/>
                <w:szCs w:val="17"/>
              </w:rPr>
              <w:t>, Institu</w:t>
            </w:r>
            <w:r w:rsidR="003F4379">
              <w:rPr>
                <w:rFonts w:ascii="Lato" w:hAnsi="Lato" w:cs="Times New Roman"/>
                <w:sz w:val="17"/>
                <w:szCs w:val="17"/>
              </w:rPr>
              <w:t>tion</w:t>
            </w:r>
            <w:r w:rsidR="002F369F">
              <w:rPr>
                <w:rFonts w:ascii="Lato" w:hAnsi="Lato" w:cs="Times New Roman"/>
                <w:sz w:val="17"/>
                <w:szCs w:val="17"/>
              </w:rPr>
              <w:t xml:space="preserve"> B</w:t>
            </w:r>
            <w:r w:rsidR="003F4379">
              <w:rPr>
                <w:rFonts w:ascii="Lato" w:hAnsi="Lato" w:cs="Times New Roman"/>
                <w:sz w:val="17"/>
                <w:szCs w:val="17"/>
              </w:rPr>
              <w:t xml:space="preserve">, </w:t>
            </w:r>
            <w:r w:rsidR="002F369F">
              <w:rPr>
                <w:rFonts w:ascii="Lato" w:hAnsi="Lato" w:cs="Times New Roman"/>
                <w:sz w:val="17"/>
                <w:szCs w:val="17"/>
              </w:rPr>
              <w:t>Malaysia</w:t>
            </w:r>
            <w:r w:rsidR="003F4379" w:rsidRPr="00DD1C4A">
              <w:rPr>
                <w:rFonts w:ascii="Lato" w:hAnsi="Lato" w:cs="Times New Roman"/>
                <w:sz w:val="17"/>
                <w:szCs w:val="17"/>
              </w:rPr>
              <w:t>.</w:t>
            </w:r>
            <w:r w:rsidRPr="00DD1C4A">
              <w:rPr>
                <w:rFonts w:ascii="Lato" w:hAnsi="Lato" w:cs="Times New Roman"/>
                <w:sz w:val="17"/>
                <w:szCs w:val="17"/>
              </w:rPr>
              <w:t xml:space="preserve"> </w:t>
            </w:r>
          </w:p>
          <w:p w14:paraId="7C91237E" w14:textId="670CAC72" w:rsidR="00BA5FC7" w:rsidRPr="00DD1C4A" w:rsidRDefault="00BA5FC7" w:rsidP="00BA5FC7">
            <w:pPr>
              <w:contextualSpacing/>
              <w:rPr>
                <w:rFonts w:ascii="Lato" w:hAnsi="Lato" w:cs="Times New Roman"/>
                <w:sz w:val="17"/>
                <w:szCs w:val="17"/>
              </w:rPr>
            </w:pPr>
            <w:r>
              <w:rPr>
                <w:rFonts w:ascii="Lato" w:hAnsi="Lato" w:cs="Times New Roman"/>
                <w:sz w:val="17"/>
                <w:szCs w:val="17"/>
                <w:vertAlign w:val="superscript"/>
              </w:rPr>
              <w:t>3</w:t>
            </w:r>
            <w:r w:rsidRPr="00DD1C4A">
              <w:rPr>
                <w:rFonts w:ascii="Lato" w:hAnsi="Lato" w:cs="Times New Roman"/>
                <w:sz w:val="17"/>
                <w:szCs w:val="17"/>
                <w:vertAlign w:val="superscript"/>
              </w:rPr>
              <w:t xml:space="preserve"> </w:t>
            </w:r>
            <w:r>
              <w:rPr>
                <w:rFonts w:ascii="Lato" w:hAnsi="Lato" w:cs="Times New Roman"/>
                <w:sz w:val="17"/>
                <w:szCs w:val="17"/>
              </w:rPr>
              <w:t>Department</w:t>
            </w:r>
            <w:r w:rsidR="002F369F">
              <w:rPr>
                <w:rFonts w:ascii="Lato" w:hAnsi="Lato" w:cs="Times New Roman"/>
                <w:sz w:val="17"/>
                <w:szCs w:val="17"/>
              </w:rPr>
              <w:t xml:space="preserve"> of Architecture</w:t>
            </w:r>
            <w:r>
              <w:rPr>
                <w:rFonts w:ascii="Lato" w:hAnsi="Lato" w:cs="Times New Roman"/>
                <w:sz w:val="17"/>
                <w:szCs w:val="17"/>
              </w:rPr>
              <w:t>, Faculty</w:t>
            </w:r>
            <w:r w:rsidR="002F369F">
              <w:rPr>
                <w:rFonts w:ascii="Lato" w:hAnsi="Lato" w:cs="Times New Roman"/>
                <w:sz w:val="17"/>
                <w:szCs w:val="17"/>
              </w:rPr>
              <w:t xml:space="preserve"> of Engineering</w:t>
            </w:r>
            <w:r w:rsidRPr="00DD1C4A">
              <w:rPr>
                <w:rFonts w:ascii="Lato" w:hAnsi="Lato" w:cs="Times New Roman"/>
                <w:sz w:val="17"/>
                <w:szCs w:val="17"/>
              </w:rPr>
              <w:t>, Institu</w:t>
            </w:r>
            <w:r>
              <w:rPr>
                <w:rFonts w:ascii="Lato" w:hAnsi="Lato" w:cs="Times New Roman"/>
                <w:sz w:val="17"/>
                <w:szCs w:val="17"/>
              </w:rPr>
              <w:t>tion</w:t>
            </w:r>
            <w:r w:rsidR="002F369F">
              <w:rPr>
                <w:rFonts w:ascii="Lato" w:hAnsi="Lato" w:cs="Times New Roman"/>
                <w:sz w:val="17"/>
                <w:szCs w:val="17"/>
              </w:rPr>
              <w:t xml:space="preserve"> C</w:t>
            </w:r>
            <w:r>
              <w:rPr>
                <w:rFonts w:ascii="Lato" w:hAnsi="Lato" w:cs="Times New Roman"/>
                <w:sz w:val="17"/>
                <w:szCs w:val="17"/>
              </w:rPr>
              <w:t xml:space="preserve">, </w:t>
            </w:r>
            <w:r w:rsidR="002F369F">
              <w:rPr>
                <w:rFonts w:ascii="Lato" w:hAnsi="Lato" w:cs="Times New Roman"/>
                <w:sz w:val="17"/>
                <w:szCs w:val="17"/>
              </w:rPr>
              <w:t>Indonesia</w:t>
            </w:r>
            <w:r w:rsidRPr="00DD1C4A">
              <w:rPr>
                <w:rFonts w:ascii="Lato" w:hAnsi="Lato" w:cs="Times New Roman"/>
                <w:sz w:val="17"/>
                <w:szCs w:val="17"/>
              </w:rPr>
              <w:t xml:space="preserve">. </w:t>
            </w:r>
          </w:p>
          <w:p w14:paraId="6A5EBFD6" w14:textId="77777777" w:rsidR="00697998" w:rsidRPr="00DD1C4A" w:rsidRDefault="00697998" w:rsidP="00697998">
            <w:pPr>
              <w:spacing w:line="264" w:lineRule="auto"/>
              <w:contextualSpacing/>
              <w:jc w:val="both"/>
              <w:rPr>
                <w:rFonts w:ascii="Lato" w:hAnsi="Lato" w:cs="Times New Roman"/>
                <w:b/>
                <w:sz w:val="21"/>
                <w:szCs w:val="21"/>
              </w:rPr>
            </w:pPr>
          </w:p>
          <w:p w14:paraId="4792DCFA" w14:textId="77777777" w:rsidR="00697998" w:rsidRPr="00DD1C4A" w:rsidRDefault="00697998" w:rsidP="00697998">
            <w:pPr>
              <w:jc w:val="both"/>
              <w:rPr>
                <w:rFonts w:ascii="Square721 BT" w:hAnsi="Square721 BT"/>
                <w:sz w:val="4"/>
                <w:szCs w:val="4"/>
              </w:rPr>
            </w:pPr>
          </w:p>
        </w:tc>
      </w:tr>
      <w:tr w:rsidR="00297516" w14:paraId="45222612" w14:textId="77777777" w:rsidTr="00297516">
        <w:tc>
          <w:tcPr>
            <w:tcW w:w="9217" w:type="dxa"/>
            <w:gridSpan w:val="2"/>
            <w:tcBorders>
              <w:top w:val="single" w:sz="4" w:space="0" w:color="auto"/>
              <w:left w:val="nil"/>
              <w:bottom w:val="single" w:sz="4" w:space="0" w:color="auto"/>
              <w:right w:val="nil"/>
            </w:tcBorders>
          </w:tcPr>
          <w:p w14:paraId="6BE8AA13" w14:textId="39262C7A" w:rsidR="00697998" w:rsidRPr="00DD1C4A" w:rsidRDefault="00697998" w:rsidP="00F147E0">
            <w:pPr>
              <w:jc w:val="both"/>
              <w:rPr>
                <w:rFonts w:ascii="Lato" w:hAnsi="Lato"/>
                <w:sz w:val="16"/>
                <w:szCs w:val="16"/>
              </w:rPr>
            </w:pPr>
            <w:r w:rsidRPr="00DD1C4A">
              <w:rPr>
                <w:rFonts w:ascii="Lato" w:hAnsi="Lato"/>
                <w:sz w:val="16"/>
                <w:szCs w:val="16"/>
              </w:rPr>
              <w:t xml:space="preserve">| </w:t>
            </w:r>
            <w:r w:rsidR="00B712EE">
              <w:rPr>
                <w:rFonts w:ascii="Lato" w:hAnsi="Lato"/>
                <w:sz w:val="16"/>
                <w:szCs w:val="16"/>
              </w:rPr>
              <w:t>Received</w:t>
            </w:r>
            <w:r w:rsidRPr="00DD1C4A">
              <w:rPr>
                <w:rFonts w:ascii="Lato" w:hAnsi="Lato"/>
                <w:sz w:val="16"/>
                <w:szCs w:val="16"/>
              </w:rPr>
              <w:t xml:space="preserve"> </w:t>
            </w:r>
            <w:r w:rsidRPr="00DD1C4A">
              <w:rPr>
                <w:rFonts w:ascii="Lato" w:hAnsi="Lato"/>
                <w:sz w:val="16"/>
                <w:szCs w:val="16"/>
                <w:lang w:val="id-ID"/>
              </w:rPr>
              <w:t>May</w:t>
            </w:r>
            <w:r w:rsidRPr="00DD1C4A">
              <w:rPr>
                <w:rFonts w:ascii="Lato" w:hAnsi="Lato"/>
                <w:sz w:val="16"/>
                <w:szCs w:val="16"/>
              </w:rPr>
              <w:t xml:space="preserve"> </w:t>
            </w:r>
            <w:r w:rsidRPr="00DD1C4A">
              <w:rPr>
                <w:rFonts w:ascii="Lato" w:hAnsi="Lato"/>
                <w:sz w:val="16"/>
                <w:szCs w:val="16"/>
                <w:lang w:val="id-ID"/>
              </w:rPr>
              <w:t>16</w:t>
            </w:r>
            <w:r w:rsidRPr="00DD1C4A">
              <w:rPr>
                <w:rFonts w:ascii="Lato" w:hAnsi="Lato"/>
                <w:sz w:val="16"/>
                <w:szCs w:val="16"/>
              </w:rPr>
              <w:t>th 201</w:t>
            </w:r>
            <w:r w:rsidRPr="00DD1C4A">
              <w:rPr>
                <w:rFonts w:ascii="Lato" w:hAnsi="Lato"/>
                <w:sz w:val="16"/>
                <w:szCs w:val="16"/>
                <w:lang w:val="id-ID"/>
              </w:rPr>
              <w:t>6</w:t>
            </w:r>
            <w:r w:rsidRPr="00DD1C4A">
              <w:rPr>
                <w:rFonts w:ascii="Lato" w:hAnsi="Lato"/>
                <w:sz w:val="16"/>
                <w:szCs w:val="16"/>
              </w:rPr>
              <w:t xml:space="preserve"> | </w:t>
            </w:r>
            <w:r w:rsidR="003F4379">
              <w:rPr>
                <w:rFonts w:ascii="Lato" w:hAnsi="Lato"/>
                <w:sz w:val="16"/>
                <w:szCs w:val="16"/>
              </w:rPr>
              <w:t>Accepted</w:t>
            </w:r>
            <w:r w:rsidRPr="00DD1C4A">
              <w:rPr>
                <w:rFonts w:ascii="Lato" w:hAnsi="Lato"/>
                <w:sz w:val="16"/>
                <w:szCs w:val="16"/>
              </w:rPr>
              <w:t xml:space="preserve"> </w:t>
            </w:r>
            <w:r w:rsidRPr="00DD1C4A">
              <w:rPr>
                <w:rFonts w:ascii="Lato" w:hAnsi="Lato"/>
                <w:sz w:val="16"/>
                <w:szCs w:val="16"/>
                <w:lang w:val="id-ID"/>
              </w:rPr>
              <w:t>June</w:t>
            </w:r>
            <w:r w:rsidRPr="00DD1C4A">
              <w:rPr>
                <w:rFonts w:ascii="Lato" w:hAnsi="Lato"/>
                <w:sz w:val="16"/>
                <w:szCs w:val="16"/>
              </w:rPr>
              <w:t xml:space="preserve"> </w:t>
            </w:r>
            <w:r w:rsidRPr="00DD1C4A">
              <w:rPr>
                <w:rFonts w:ascii="Lato" w:hAnsi="Lato"/>
                <w:sz w:val="16"/>
                <w:szCs w:val="16"/>
                <w:lang w:val="id-ID"/>
              </w:rPr>
              <w:t>1</w:t>
            </w:r>
            <w:r w:rsidRPr="00DD1C4A">
              <w:rPr>
                <w:rFonts w:ascii="Lato" w:hAnsi="Lato"/>
                <w:sz w:val="16"/>
                <w:szCs w:val="16"/>
              </w:rPr>
              <w:t>7th 201</w:t>
            </w:r>
            <w:r w:rsidRPr="00DD1C4A">
              <w:rPr>
                <w:rFonts w:ascii="Lato" w:hAnsi="Lato"/>
                <w:sz w:val="16"/>
                <w:szCs w:val="16"/>
                <w:lang w:val="id-ID"/>
              </w:rPr>
              <w:t>6</w:t>
            </w:r>
            <w:r w:rsidRPr="00DD1C4A">
              <w:rPr>
                <w:rFonts w:ascii="Lato" w:hAnsi="Lato"/>
                <w:sz w:val="16"/>
                <w:szCs w:val="16"/>
              </w:rPr>
              <w:t xml:space="preserve"> | </w:t>
            </w:r>
            <w:r w:rsidR="003F4379">
              <w:rPr>
                <w:rFonts w:ascii="Lato" w:hAnsi="Lato"/>
                <w:sz w:val="16"/>
                <w:szCs w:val="16"/>
              </w:rPr>
              <w:t>Published</w:t>
            </w:r>
            <w:r w:rsidRPr="00DD1C4A">
              <w:rPr>
                <w:rFonts w:ascii="Lato" w:hAnsi="Lato"/>
                <w:sz w:val="16"/>
                <w:szCs w:val="16"/>
              </w:rPr>
              <w:t xml:space="preserve"> </w:t>
            </w:r>
            <w:r w:rsidRPr="00DD1C4A">
              <w:rPr>
                <w:rFonts w:ascii="Lato" w:hAnsi="Lato"/>
                <w:sz w:val="16"/>
                <w:szCs w:val="16"/>
                <w:lang w:val="id-ID"/>
              </w:rPr>
              <w:t>June</w:t>
            </w:r>
            <w:r w:rsidRPr="00DD1C4A">
              <w:rPr>
                <w:rFonts w:ascii="Lato" w:hAnsi="Lato"/>
                <w:sz w:val="16"/>
                <w:szCs w:val="16"/>
              </w:rPr>
              <w:t xml:space="preserve"> 3</w:t>
            </w:r>
            <w:r w:rsidRPr="00DD1C4A">
              <w:rPr>
                <w:rFonts w:ascii="Lato" w:hAnsi="Lato"/>
                <w:sz w:val="16"/>
                <w:szCs w:val="16"/>
                <w:lang w:val="id-ID"/>
              </w:rPr>
              <w:t>0th</w:t>
            </w:r>
            <w:r w:rsidRPr="00DD1C4A">
              <w:rPr>
                <w:rFonts w:ascii="Lato" w:hAnsi="Lato"/>
                <w:sz w:val="16"/>
                <w:szCs w:val="16"/>
              </w:rPr>
              <w:t xml:space="preserve"> 201</w:t>
            </w:r>
            <w:r w:rsidRPr="00DD1C4A">
              <w:rPr>
                <w:rFonts w:ascii="Lato" w:hAnsi="Lato"/>
                <w:sz w:val="16"/>
                <w:szCs w:val="16"/>
                <w:lang w:val="id-ID"/>
              </w:rPr>
              <w:t>6</w:t>
            </w:r>
            <w:r w:rsidRPr="00DD1C4A">
              <w:rPr>
                <w:rFonts w:ascii="Lato" w:hAnsi="Lato"/>
                <w:sz w:val="16"/>
                <w:szCs w:val="16"/>
              </w:rPr>
              <w:t xml:space="preserve"> |</w:t>
            </w:r>
          </w:p>
          <w:p w14:paraId="57D17F74" w14:textId="77777777" w:rsidR="00697998" w:rsidRPr="00DD1C4A" w:rsidRDefault="00697998" w:rsidP="00F147E0">
            <w:pPr>
              <w:jc w:val="both"/>
              <w:rPr>
                <w:rFonts w:ascii="Lato" w:hAnsi="Lato"/>
                <w:sz w:val="16"/>
                <w:szCs w:val="16"/>
              </w:rPr>
            </w:pPr>
            <w:r w:rsidRPr="00DD1C4A">
              <w:rPr>
                <w:rFonts w:ascii="Lato" w:hAnsi="Lato"/>
                <w:sz w:val="16"/>
                <w:szCs w:val="16"/>
              </w:rPr>
              <w:t xml:space="preserve">| DOI </w:t>
            </w:r>
            <w:hyperlink r:id="rId9" w:history="1">
              <w:r w:rsidRPr="00DD1C4A">
                <w:rPr>
                  <w:rStyle w:val="Hyperlink"/>
                  <w:rFonts w:ascii="Lato" w:hAnsi="Lato"/>
                  <w:color w:val="auto"/>
                  <w:sz w:val="16"/>
                  <w:szCs w:val="16"/>
                  <w:u w:val="none"/>
                </w:rPr>
                <w:t>http://dx.doi.org/10.18860/jia.v</w:t>
              </w:r>
              <w:r w:rsidRPr="00DD1C4A">
                <w:rPr>
                  <w:rStyle w:val="Hyperlink"/>
                  <w:rFonts w:ascii="Lato" w:hAnsi="Lato"/>
                  <w:color w:val="auto"/>
                  <w:sz w:val="16"/>
                  <w:szCs w:val="16"/>
                  <w:u w:val="none"/>
                  <w:lang w:val="id-ID"/>
                </w:rPr>
                <w:t>4</w:t>
              </w:r>
              <w:r w:rsidRPr="00DD1C4A">
                <w:rPr>
                  <w:rStyle w:val="Hyperlink"/>
                  <w:rFonts w:ascii="Lato" w:hAnsi="Lato"/>
                  <w:color w:val="auto"/>
                  <w:sz w:val="16"/>
                  <w:szCs w:val="16"/>
                  <w:u w:val="none"/>
                </w:rPr>
                <w:t>i</w:t>
              </w:r>
              <w:r w:rsidRPr="00DD1C4A">
                <w:rPr>
                  <w:rStyle w:val="Hyperlink"/>
                  <w:rFonts w:ascii="Lato" w:hAnsi="Lato"/>
                  <w:color w:val="auto"/>
                  <w:sz w:val="16"/>
                  <w:szCs w:val="16"/>
                  <w:u w:val="none"/>
                  <w:lang w:val="id-ID"/>
                </w:rPr>
                <w:t>1</w:t>
              </w:r>
              <w:r w:rsidRPr="00DD1C4A">
                <w:rPr>
                  <w:rStyle w:val="Hyperlink"/>
                  <w:rFonts w:ascii="Lato" w:hAnsi="Lato"/>
                  <w:color w:val="auto"/>
                  <w:sz w:val="16"/>
                  <w:szCs w:val="16"/>
                  <w:u w:val="none"/>
                </w:rPr>
                <w:t>.</w:t>
              </w:r>
              <w:r w:rsidRPr="00DD1C4A">
                <w:rPr>
                  <w:rStyle w:val="Hyperlink"/>
                  <w:rFonts w:ascii="Lato" w:hAnsi="Lato"/>
                  <w:color w:val="auto"/>
                  <w:sz w:val="16"/>
                  <w:szCs w:val="16"/>
                  <w:u w:val="none"/>
                  <w:lang w:val="id-ID"/>
                </w:rPr>
                <w:t>3466</w:t>
              </w:r>
            </w:hyperlink>
            <w:r w:rsidRPr="00DD1C4A">
              <w:rPr>
                <w:rFonts w:ascii="Lato" w:hAnsi="Lato"/>
                <w:sz w:val="16"/>
                <w:szCs w:val="16"/>
              </w:rPr>
              <w:t xml:space="preserve"> |  </w:t>
            </w:r>
          </w:p>
          <w:p w14:paraId="79F4F32E" w14:textId="77777777" w:rsidR="00697998" w:rsidRPr="00DD1C4A" w:rsidRDefault="00697998" w:rsidP="00F147E0">
            <w:pPr>
              <w:jc w:val="both"/>
              <w:rPr>
                <w:rFonts w:ascii="Square721 BT" w:hAnsi="Square721 BT"/>
                <w:sz w:val="4"/>
                <w:szCs w:val="4"/>
              </w:rPr>
            </w:pPr>
          </w:p>
        </w:tc>
      </w:tr>
    </w:tbl>
    <w:p w14:paraId="1CE3900E" w14:textId="47A538BB" w:rsidR="00697998" w:rsidRDefault="00697998" w:rsidP="00697998">
      <w:pPr>
        <w:spacing w:after="0" w:line="240" w:lineRule="auto"/>
        <w:jc w:val="both"/>
        <w:rPr>
          <w:rFonts w:ascii="Lato" w:hAnsi="Lato" w:cs="Times New Roman"/>
          <w:b/>
          <w:sz w:val="21"/>
          <w:szCs w:val="21"/>
        </w:rPr>
      </w:pPr>
    </w:p>
    <w:p w14:paraId="5EA83A3B" w14:textId="65F4E42E" w:rsidR="00D90500" w:rsidRPr="004624C0" w:rsidRDefault="00C90C2B" w:rsidP="00EC79AF">
      <w:pPr>
        <w:spacing w:line="264" w:lineRule="auto"/>
        <w:contextualSpacing/>
        <w:jc w:val="both"/>
        <w:rPr>
          <w:rFonts w:ascii="Lato" w:hAnsi="Lato" w:cs="Times New Roman"/>
          <w:b/>
          <w:color w:val="EE0000"/>
          <w:sz w:val="20"/>
          <w:szCs w:val="20"/>
        </w:rPr>
      </w:pPr>
      <w:r w:rsidRPr="002A4B91">
        <w:rPr>
          <w:rFonts w:ascii="Lato" w:hAnsi="Lato" w:cs="Times New Roman"/>
          <w:b/>
          <w:sz w:val="20"/>
          <w:szCs w:val="20"/>
        </w:rPr>
        <w:t>Abstra</w:t>
      </w:r>
      <w:r w:rsidR="003F4379">
        <w:rPr>
          <w:rFonts w:ascii="Lato" w:hAnsi="Lato" w:cs="Times New Roman"/>
          <w:b/>
          <w:sz w:val="20"/>
          <w:szCs w:val="20"/>
        </w:rPr>
        <w:t>ct</w:t>
      </w:r>
    </w:p>
    <w:p w14:paraId="76CECA9D" w14:textId="36E1E791" w:rsidR="00A075FF" w:rsidRPr="002A4B91" w:rsidRDefault="002F369F" w:rsidP="003F4379">
      <w:pPr>
        <w:spacing w:line="264" w:lineRule="auto"/>
        <w:contextualSpacing/>
        <w:jc w:val="both"/>
        <w:rPr>
          <w:rFonts w:ascii="Lato" w:hAnsi="Lato" w:cs="Times New Roman"/>
          <w:sz w:val="18"/>
          <w:szCs w:val="18"/>
        </w:rPr>
      </w:pPr>
      <w:r w:rsidRPr="002F369F">
        <w:rPr>
          <w:rFonts w:ascii="Lato" w:hAnsi="Lato" w:cs="Times New Roman"/>
          <w:sz w:val="18"/>
          <w:szCs w:val="18"/>
        </w:rPr>
        <w:t>The abstract is written in this section as a single paragraph of 150–200 words. It briefly outlines the research problem or issue (1–3 sentences), the objective (1 sentence), the data collection and analysis methods (1–2 sentences), and the findings (1 sentence). List up to five keywords below the abstract; select significant terms that will help the manuscript appear in search engine results when other authors search for those specific terms. Keywords should ideally be arranged in alphabetical order. Aim to meet the 150–200 word requirement, and avoid simply copying sentences from the introduction, which would result in repetition.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 Abstract.</w:t>
      </w:r>
      <w:r w:rsidR="003F4379" w:rsidRPr="003F4379">
        <w:rPr>
          <w:rFonts w:ascii="Lato" w:hAnsi="Lato" w:cs="Times New Roman"/>
          <w:sz w:val="18"/>
          <w:szCs w:val="18"/>
        </w:rPr>
        <w:t xml:space="preserve">. </w:t>
      </w:r>
    </w:p>
    <w:p w14:paraId="763FD96D" w14:textId="14646066" w:rsidR="00C90C2B" w:rsidRPr="002A4B91" w:rsidRDefault="00E31FBE" w:rsidP="00EC79AF">
      <w:pPr>
        <w:spacing w:line="264" w:lineRule="auto"/>
        <w:contextualSpacing/>
        <w:jc w:val="both"/>
        <w:rPr>
          <w:rFonts w:ascii="Lato" w:hAnsi="Lato" w:cs="Times New Roman"/>
          <w:sz w:val="18"/>
          <w:szCs w:val="18"/>
        </w:rPr>
      </w:pPr>
      <w:r w:rsidRPr="002A4B91">
        <w:rPr>
          <w:rFonts w:ascii="Lato" w:hAnsi="Lato" w:cs="Times New Roman"/>
          <w:sz w:val="18"/>
          <w:szCs w:val="18"/>
        </w:rPr>
        <w:br/>
      </w:r>
      <w:r w:rsidR="003F4379">
        <w:rPr>
          <w:rFonts w:ascii="Lato" w:hAnsi="Lato" w:cs="Times New Roman"/>
          <w:b/>
          <w:sz w:val="18"/>
          <w:szCs w:val="18"/>
        </w:rPr>
        <w:t>Keywords</w:t>
      </w:r>
      <w:r w:rsidR="00D90500" w:rsidRPr="002A4B91">
        <w:rPr>
          <w:rFonts w:ascii="Lato" w:hAnsi="Lato" w:cs="Times New Roman"/>
          <w:sz w:val="18"/>
          <w:szCs w:val="18"/>
        </w:rPr>
        <w:t xml:space="preserve"> : </w:t>
      </w:r>
      <w:r w:rsidR="003F4379" w:rsidRPr="003F4379">
        <w:rPr>
          <w:rFonts w:ascii="Lato" w:hAnsi="Lato" w:cs="Times New Roman"/>
          <w:sz w:val="18"/>
          <w:szCs w:val="18"/>
        </w:rPr>
        <w:t>article, guide-line, journal, template, writing</w:t>
      </w:r>
    </w:p>
    <w:p w14:paraId="0A851620" w14:textId="77777777" w:rsidR="0022277D" w:rsidRPr="001E278A" w:rsidRDefault="00072DD0" w:rsidP="00E74583">
      <w:pPr>
        <w:spacing w:line="264" w:lineRule="auto"/>
        <w:contextualSpacing/>
        <w:jc w:val="both"/>
        <w:rPr>
          <w:rFonts w:ascii="Lato" w:hAnsi="Lato" w:cs="Times New Roman"/>
          <w:sz w:val="21"/>
          <w:szCs w:val="21"/>
        </w:rPr>
      </w:pPr>
      <w:r w:rsidRPr="001E278A">
        <w:rPr>
          <w:rFonts w:ascii="Lato" w:hAnsi="Lato" w:cs="Times New Roman"/>
          <w:noProof/>
          <w:sz w:val="21"/>
          <w:szCs w:val="21"/>
          <w:lang w:eastAsia="en-US"/>
        </w:rPr>
        <mc:AlternateContent>
          <mc:Choice Requires="wps">
            <w:drawing>
              <wp:anchor distT="4294967295" distB="4294967295" distL="114300" distR="114300" simplePos="0" relativeHeight="251628544" behindDoc="0" locked="0" layoutInCell="1" allowOverlap="1" wp14:anchorId="31C88F43" wp14:editId="762CC14C">
                <wp:simplePos x="0" y="0"/>
                <wp:positionH relativeFrom="margin">
                  <wp:posOffset>0</wp:posOffset>
                </wp:positionH>
                <wp:positionV relativeFrom="paragraph">
                  <wp:posOffset>176529</wp:posOffset>
                </wp:positionV>
                <wp:extent cx="6120130" cy="0"/>
                <wp:effectExtent l="0" t="0" r="33020" b="1905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31A681" id="AutoShape 4" o:spid="_x0000_s1026" type="#_x0000_t32" style="position:absolute;margin-left:0;margin-top:13.9pt;width:481.9pt;height:0;z-index:2516285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" strokeweight=".5pt">
                <w10:wrap anchorx="margin"/>
              </v:shape>
            </w:pict>
          </mc:Fallback>
        </mc:AlternateContent>
      </w:r>
      <w:r w:rsidR="008C1A25" w:rsidRPr="001E278A">
        <w:rPr>
          <w:rFonts w:ascii="Lato" w:hAnsi="Lato" w:cs="Times New Roman"/>
          <w:sz w:val="21"/>
          <w:szCs w:val="21"/>
        </w:rPr>
        <w:br/>
      </w:r>
    </w:p>
    <w:p w14:paraId="2EAE6FEA" w14:textId="65A71DB6" w:rsidR="0022277D" w:rsidRPr="002A4B91" w:rsidRDefault="002F369F" w:rsidP="00E74583">
      <w:pPr>
        <w:spacing w:line="264" w:lineRule="auto"/>
        <w:contextualSpacing/>
        <w:jc w:val="both"/>
        <w:rPr>
          <w:rFonts w:ascii="Lato" w:hAnsi="Lato" w:cs="Times New Roman"/>
          <w:b/>
          <w:sz w:val="28"/>
          <w:szCs w:val="28"/>
        </w:rPr>
      </w:pPr>
      <w:r>
        <w:rPr>
          <w:rFonts w:ascii="Lato" w:hAnsi="Lato" w:cs="Times New Roman"/>
          <w:b/>
          <w:i/>
          <w:sz w:val="28"/>
          <w:szCs w:val="28"/>
        </w:rPr>
        <w:t xml:space="preserve">Ini </w:t>
      </w:r>
      <w:r w:rsidR="009B12DE">
        <w:rPr>
          <w:rFonts w:ascii="Lato" w:hAnsi="Lato" w:cs="Times New Roman"/>
          <w:b/>
          <w:i/>
          <w:sz w:val="28"/>
          <w:szCs w:val="28"/>
        </w:rPr>
        <w:t>Judul Artikel</w:t>
      </w:r>
    </w:p>
    <w:p w14:paraId="750836E0" w14:textId="7B17B9A1" w:rsidR="00E74583" w:rsidRPr="00C52A6B" w:rsidRDefault="0022277D" w:rsidP="00E74583">
      <w:pPr>
        <w:spacing w:line="264" w:lineRule="auto"/>
        <w:contextualSpacing/>
        <w:jc w:val="both"/>
        <w:rPr>
          <w:rFonts w:ascii="Lato" w:hAnsi="Lato" w:cs="Times New Roman"/>
          <w:b/>
          <w:i/>
          <w:sz w:val="20"/>
          <w:szCs w:val="20"/>
        </w:rPr>
      </w:pPr>
      <w:r w:rsidRPr="001E278A">
        <w:rPr>
          <w:rFonts w:ascii="Lato" w:hAnsi="Lato" w:cs="Times New Roman"/>
          <w:b/>
          <w:i/>
          <w:sz w:val="21"/>
          <w:szCs w:val="21"/>
        </w:rPr>
        <w:br/>
      </w:r>
      <w:r w:rsidR="00E74583" w:rsidRPr="00C52A6B">
        <w:rPr>
          <w:rFonts w:ascii="Lato" w:hAnsi="Lato" w:cs="Times New Roman"/>
          <w:b/>
          <w:i/>
          <w:sz w:val="20"/>
          <w:szCs w:val="20"/>
        </w:rPr>
        <w:t>Abstra</w:t>
      </w:r>
      <w:r w:rsidR="009B12DE">
        <w:rPr>
          <w:rFonts w:ascii="Lato" w:hAnsi="Lato" w:cs="Times New Roman"/>
          <w:b/>
          <w:i/>
          <w:sz w:val="20"/>
          <w:szCs w:val="20"/>
        </w:rPr>
        <w:t>k</w:t>
      </w:r>
    </w:p>
    <w:p w14:paraId="572E2B88" w14:textId="42EDD0C6" w:rsidR="00E74583" w:rsidRPr="00C52A6B" w:rsidRDefault="00072DD0" w:rsidP="00E74583">
      <w:pPr>
        <w:spacing w:line="264" w:lineRule="auto"/>
        <w:contextualSpacing/>
        <w:jc w:val="both"/>
        <w:rPr>
          <w:rFonts w:ascii="Lato" w:hAnsi="Lato" w:cs="Times New Roman"/>
          <w:i/>
          <w:sz w:val="20"/>
          <w:szCs w:val="20"/>
        </w:rPr>
      </w:pPr>
      <w:r w:rsidRPr="009B12DE">
        <w:rPr>
          <w:rFonts w:ascii="Lato" w:hAnsi="Lato" w:cs="Times New Roman"/>
          <w:i/>
          <w:sz w:val="18"/>
          <w:szCs w:val="18"/>
        </w:rPr>
        <w:t xml:space="preserve">Abstrak dalam Bahasa </w:t>
      </w:r>
      <w:r w:rsidR="009B12DE" w:rsidRPr="009B12DE">
        <w:rPr>
          <w:rFonts w:ascii="Lato" w:hAnsi="Lato" w:cs="Times New Roman"/>
          <w:i/>
          <w:sz w:val="18"/>
          <w:szCs w:val="18"/>
        </w:rPr>
        <w:t>Indonesia</w:t>
      </w:r>
      <w:r w:rsidRPr="009B12DE">
        <w:rPr>
          <w:rFonts w:ascii="Lato" w:hAnsi="Lato" w:cs="Times New Roman"/>
          <w:i/>
          <w:sz w:val="18"/>
          <w:szCs w:val="18"/>
        </w:rPr>
        <w:t xml:space="preserve">. </w:t>
      </w:r>
      <w:r w:rsidR="00E03E68" w:rsidRPr="009B12DE">
        <w:rPr>
          <w:rFonts w:ascii="Lato" w:hAnsi="Lato" w:cs="Times New Roman"/>
          <w:i/>
          <w:sz w:val="18"/>
          <w:szCs w:val="18"/>
        </w:rPr>
        <w:t xml:space="preserve">Gunakan template ini untuk menulis dan mengedit artikel yang akan dikirim ke Jurnal Lingkungan Binaan Indonesia (JLBI). </w:t>
      </w:r>
      <w:r w:rsidR="009B12DE" w:rsidRPr="009B12DE">
        <w:rPr>
          <w:rFonts w:ascii="Lato" w:hAnsi="Lato" w:cs="Times New Roman"/>
          <w:i/>
          <w:sz w:val="18"/>
          <w:szCs w:val="18"/>
        </w:rPr>
        <w:t xml:space="preserve">Kirimkan naskah dalam bahasa Inggris dan hanya dalam format .docx. Penulis diwajibkan mengunggah dua berkas .docx: satu berkas yang berisi identitas penulis dan satu berkas anonim tanpa nama penulis. </w:t>
      </w:r>
      <w:r w:rsidR="009B12DE" w:rsidRPr="009B12DE">
        <w:rPr>
          <w:rFonts w:ascii="Lato" w:hAnsi="Lato" w:cs="Times New Roman"/>
          <w:b/>
          <w:bCs/>
          <w:i/>
          <w:sz w:val="18"/>
          <w:szCs w:val="18"/>
        </w:rPr>
        <w:t>Pengiriman dalam format selain .docx ataupun tidak sesuai template ini akan ditolak secara otomatis.</w:t>
      </w:r>
      <w:r w:rsidR="009B12DE">
        <w:rPr>
          <w:rFonts w:ascii="Lato" w:hAnsi="Lato" w:cs="Times New Roman"/>
          <w:i/>
          <w:sz w:val="18"/>
          <w:szCs w:val="18"/>
        </w:rPr>
        <w:t xml:space="preserve"> </w:t>
      </w:r>
      <w:r w:rsidR="00E03E68" w:rsidRPr="009B12DE">
        <w:rPr>
          <w:rFonts w:ascii="Lato" w:hAnsi="Lato" w:cs="Times New Roman"/>
          <w:i/>
          <w:sz w:val="18"/>
          <w:szCs w:val="18"/>
        </w:rPr>
        <w:t xml:space="preserve">Artikel yang dikirim harus ditulis pada kertas berukuran A4 sejumlah </w:t>
      </w:r>
      <w:r w:rsidR="008F5A1B" w:rsidRPr="009B12DE">
        <w:rPr>
          <w:rFonts w:ascii="Lato" w:hAnsi="Lato" w:cs="Times New Roman"/>
          <w:b/>
          <w:i/>
          <w:sz w:val="18"/>
          <w:szCs w:val="18"/>
        </w:rPr>
        <w:t>6</w:t>
      </w:r>
      <w:r w:rsidR="00E03E68" w:rsidRPr="009B12DE">
        <w:rPr>
          <w:rFonts w:ascii="Lato" w:hAnsi="Lato" w:cs="Times New Roman"/>
          <w:b/>
          <w:i/>
          <w:sz w:val="18"/>
          <w:szCs w:val="18"/>
        </w:rPr>
        <w:t xml:space="preserve"> sampai 10</w:t>
      </w:r>
      <w:r w:rsidR="00E03E68" w:rsidRPr="009B12DE">
        <w:rPr>
          <w:rFonts w:ascii="Lato" w:hAnsi="Lato" w:cs="Times New Roman"/>
          <w:i/>
          <w:sz w:val="18"/>
          <w:szCs w:val="18"/>
        </w:rPr>
        <w:t xml:space="preserve"> halaman (tidak kurang tidak lebih) dengan margin semua sisi (2 cm), jenis dan dimensi huruf (</w:t>
      </w:r>
      <w:r w:rsidR="009B12DE" w:rsidRPr="009B12DE">
        <w:rPr>
          <w:rFonts w:ascii="Lato" w:hAnsi="Lato" w:cs="Times New Roman"/>
          <w:sz w:val="18"/>
          <w:szCs w:val="18"/>
        </w:rPr>
        <w:t>font: Lato</w:t>
      </w:r>
      <w:r w:rsidR="00E03E68" w:rsidRPr="009B12DE">
        <w:rPr>
          <w:rFonts w:ascii="Lato" w:hAnsi="Lato" w:cs="Times New Roman"/>
          <w:i/>
          <w:sz w:val="18"/>
          <w:szCs w:val="18"/>
        </w:rPr>
        <w:t>), tata-cara perletakan dan penulisan nama tabel dan gambar, penulisan pustaka, dan format lain-lain seperti yang dicontohkan atau dijelaskan pada template ini. Panjang judul dibatasi maksimum mengisi dua baris. Abstrak ditulis pada bagian ini, sepanjang satu paragraf dan maksimal 150-200 kata. Abstrak menjelaskan secara ringkas persoalan/</w:t>
      </w:r>
      <w:r w:rsidR="004169DF">
        <w:rPr>
          <w:rFonts w:ascii="Lato" w:hAnsi="Lato" w:cs="Times New Roman"/>
          <w:i/>
          <w:sz w:val="18"/>
          <w:szCs w:val="18"/>
        </w:rPr>
        <w:t xml:space="preserve"> </w:t>
      </w:r>
      <w:r w:rsidR="00E03E68" w:rsidRPr="009B12DE">
        <w:rPr>
          <w:rFonts w:ascii="Lato" w:hAnsi="Lato" w:cs="Times New Roman"/>
          <w:i/>
          <w:sz w:val="18"/>
          <w:szCs w:val="18"/>
        </w:rPr>
        <w:t>permasalahan, tujuan, metode pengumpulan dan analisis data, dan temuan. Tuliskan kata-kunci di bawah abstrak, maksimal 5 kata dan diurut mengikuti abjad huruf pertama setiap kata.</w:t>
      </w:r>
    </w:p>
    <w:p w14:paraId="2148D980" w14:textId="0DAC6355" w:rsidR="00E74583" w:rsidRPr="001E278A" w:rsidRDefault="00E74583" w:rsidP="00E74583">
      <w:pPr>
        <w:spacing w:line="264" w:lineRule="auto"/>
        <w:contextualSpacing/>
        <w:jc w:val="both"/>
        <w:rPr>
          <w:rFonts w:ascii="Lato" w:hAnsi="Lato" w:cs="Times New Roman"/>
          <w:i/>
          <w:sz w:val="18"/>
          <w:szCs w:val="18"/>
        </w:rPr>
      </w:pPr>
      <w:r w:rsidRPr="001E278A">
        <w:rPr>
          <w:rFonts w:ascii="Lato" w:hAnsi="Lato" w:cs="Times New Roman"/>
          <w:sz w:val="21"/>
          <w:szCs w:val="21"/>
        </w:rPr>
        <w:br/>
      </w:r>
      <w:r w:rsidR="00E03E68" w:rsidRPr="001E278A">
        <w:rPr>
          <w:rFonts w:ascii="Lato" w:hAnsi="Lato" w:cs="Times New Roman"/>
          <w:b/>
          <w:i/>
          <w:sz w:val="18"/>
          <w:szCs w:val="18"/>
        </w:rPr>
        <w:t>K</w:t>
      </w:r>
      <w:r w:rsidR="003F4379">
        <w:rPr>
          <w:rFonts w:ascii="Lato" w:hAnsi="Lato" w:cs="Times New Roman"/>
          <w:b/>
          <w:i/>
          <w:sz w:val="18"/>
          <w:szCs w:val="18"/>
        </w:rPr>
        <w:t>ata-kunci</w:t>
      </w:r>
      <w:r w:rsidRPr="001E278A">
        <w:rPr>
          <w:rFonts w:ascii="Lato" w:hAnsi="Lato" w:cs="Times New Roman"/>
          <w:i/>
          <w:sz w:val="18"/>
          <w:szCs w:val="18"/>
        </w:rPr>
        <w:t xml:space="preserve"> : </w:t>
      </w:r>
      <w:r w:rsidR="003F4379" w:rsidRPr="003F4379">
        <w:rPr>
          <w:rFonts w:ascii="Lato" w:hAnsi="Lato" w:cs="Times New Roman"/>
          <w:i/>
          <w:sz w:val="18"/>
          <w:szCs w:val="18"/>
        </w:rPr>
        <w:t>jurnal, naskah, panduan, penulisan, template</w:t>
      </w:r>
    </w:p>
    <w:p w14:paraId="02CCB5DB" w14:textId="77777777" w:rsidR="00E74583" w:rsidRPr="001E278A" w:rsidRDefault="00E74583" w:rsidP="00E74583">
      <w:pPr>
        <w:spacing w:line="264" w:lineRule="auto"/>
        <w:contextualSpacing/>
        <w:jc w:val="both"/>
        <w:rPr>
          <w:rFonts w:ascii="Lato" w:hAnsi="Lato" w:cs="Times New Roman"/>
          <w:i/>
          <w:sz w:val="20"/>
          <w:szCs w:val="20"/>
        </w:rPr>
      </w:pPr>
    </w:p>
    <w:p w14:paraId="02694870" w14:textId="77777777" w:rsidR="00E74583" w:rsidRPr="001E278A" w:rsidRDefault="00072DD0" w:rsidP="00E74583">
      <w:pPr>
        <w:spacing w:line="264" w:lineRule="auto"/>
        <w:contextualSpacing/>
        <w:jc w:val="both"/>
        <w:rPr>
          <w:rFonts w:ascii="Lato" w:hAnsi="Lato" w:cs="Times New Roman"/>
          <w:sz w:val="20"/>
          <w:szCs w:val="20"/>
        </w:rPr>
      </w:pPr>
      <w:r w:rsidRPr="001E278A">
        <w:rPr>
          <w:rFonts w:ascii="Lato" w:hAnsi="Lato" w:cs="Times New Roman"/>
          <w:noProof/>
          <w:sz w:val="20"/>
          <w:szCs w:val="20"/>
          <w:lang w:eastAsia="en-US"/>
        </w:rPr>
        <mc:AlternateContent>
          <mc:Choice Requires="wps">
            <w:drawing>
              <wp:anchor distT="4294967295" distB="4294967295" distL="114300" distR="114300" simplePos="0" relativeHeight="251749376" behindDoc="0" locked="0" layoutInCell="1" allowOverlap="1" wp14:anchorId="2E007726" wp14:editId="62E7AE11">
                <wp:simplePos x="0" y="0"/>
                <wp:positionH relativeFrom="margin">
                  <wp:posOffset>0</wp:posOffset>
                </wp:positionH>
                <wp:positionV relativeFrom="paragraph">
                  <wp:posOffset>-636</wp:posOffset>
                </wp:positionV>
                <wp:extent cx="6120130" cy="0"/>
                <wp:effectExtent l="0" t="0" r="33020" b="1905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A52015" id="AutoShape 4" o:spid="_x0000_s1026" type="#_x0000_t32" style="position:absolute;margin-left:0;margin-top:-.05pt;width:481.9pt;height:0;z-index:2517493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" strokeweight=".5pt">
                <w10:wrap anchorx="margin"/>
              </v:shape>
            </w:pict>
          </mc:Fallback>
        </mc:AlternateContent>
      </w:r>
    </w:p>
    <w:p w14:paraId="1C0C94CF" w14:textId="322D1C98" w:rsidR="00584853" w:rsidRPr="001E278A" w:rsidRDefault="0078518C" w:rsidP="00114642">
      <w:pPr>
        <w:spacing w:after="0" w:line="264" w:lineRule="auto"/>
        <w:jc w:val="both"/>
        <w:rPr>
          <w:rFonts w:ascii="Lato" w:hAnsi="Lato" w:cs="Times New Roman"/>
          <w:b/>
          <w:sz w:val="18"/>
          <w:szCs w:val="18"/>
        </w:rPr>
      </w:pPr>
      <w:r>
        <w:rPr>
          <w:rFonts w:ascii="Lato" w:hAnsi="Lato" w:cs="Times New Roman"/>
          <w:b/>
          <w:sz w:val="18"/>
          <w:szCs w:val="18"/>
        </w:rPr>
        <w:t>* Corresponding Author</w:t>
      </w:r>
    </w:p>
    <w:p w14:paraId="1CBB12B2" w14:textId="5DE955A2" w:rsidR="00E74583" w:rsidRPr="004169DF" w:rsidRDefault="00584853" w:rsidP="004169DF">
      <w:pPr>
        <w:spacing w:line="264" w:lineRule="auto"/>
        <w:rPr>
          <w:rFonts w:ascii="Lato" w:hAnsi="Lato" w:cs="Times New Roman"/>
          <w:sz w:val="18"/>
          <w:szCs w:val="18"/>
        </w:rPr>
        <w:sectPr w:rsidR="00E74583" w:rsidRPr="004169DF" w:rsidSect="00C22822">
          <w:headerReference w:type="even" r:id="rId10"/>
          <w:headerReference w:type="default" r:id="rId11"/>
          <w:footerReference w:type="even" r:id="rId12"/>
          <w:footerReference w:type="default" r:id="rId13"/>
          <w:footerReference w:type="first" r:id="rId14"/>
          <w:pgSz w:w="11907" w:h="16839" w:code="9"/>
          <w:pgMar w:top="1134" w:right="1134" w:bottom="1134" w:left="1134" w:header="851" w:footer="709" w:gutter="0"/>
          <w:cols w:space="720"/>
          <w:titlePg/>
          <w:docGrid w:linePitch="360"/>
        </w:sectPr>
      </w:pPr>
      <w:r w:rsidRPr="001E278A">
        <w:rPr>
          <w:rFonts w:ascii="Lato" w:hAnsi="Lato" w:cs="Times New Roman"/>
          <w:sz w:val="18"/>
          <w:szCs w:val="18"/>
        </w:rPr>
        <w:t xml:space="preserve">E-mail : </w:t>
      </w:r>
      <w:hyperlink r:id="rId15" w:history="1">
        <w:r w:rsidR="004169DF" w:rsidRPr="00E62927">
          <w:rPr>
            <w:rStyle w:val="Hyperlink"/>
            <w:rFonts w:ascii="Lato" w:hAnsi="Lato" w:cs="Times New Roman"/>
            <w:sz w:val="18"/>
            <w:szCs w:val="18"/>
          </w:rPr>
          <w:t>author@institution.ac.id</w:t>
        </w:r>
      </w:hyperlink>
    </w:p>
    <w:p w14:paraId="5A643F74" w14:textId="3D8085C2" w:rsidR="00DA6815" w:rsidRPr="001E278A" w:rsidRDefault="00B04D15" w:rsidP="00DA6815">
      <w:pPr>
        <w:spacing w:line="264" w:lineRule="auto"/>
        <w:jc w:val="both"/>
        <w:outlineLvl w:val="0"/>
        <w:rPr>
          <w:rFonts w:ascii="Lato" w:hAnsi="Lato" w:cs="Times New Roman"/>
          <w:sz w:val="20"/>
          <w:szCs w:val="20"/>
        </w:rPr>
      </w:pPr>
      <w:r w:rsidRPr="001E278A">
        <w:rPr>
          <w:rFonts w:ascii="Lato" w:hAnsi="Lato" w:cs="Times New Roman"/>
          <w:noProof/>
          <w:sz w:val="20"/>
          <w:szCs w:val="20"/>
          <w:lang w:eastAsia="en-US"/>
        </w:rPr>
        <w:lastRenderedPageBreak/>
        <mc:AlternateContent>
          <mc:Choice Requires="wps">
            <w:drawing>
              <wp:anchor distT="0" distB="0" distL="114300" distR="114300" simplePos="0" relativeHeight="251797504" behindDoc="0" locked="0" layoutInCell="1" allowOverlap="1" wp14:anchorId="6D0DA408" wp14:editId="249BFB63">
                <wp:simplePos x="0" y="0"/>
                <wp:positionH relativeFrom="margin">
                  <wp:align>right</wp:align>
                </wp:positionH>
                <wp:positionV relativeFrom="margin">
                  <wp:align>top</wp:align>
                </wp:positionV>
                <wp:extent cx="2969895" cy="3086100"/>
                <wp:effectExtent l="0" t="0" r="1905" b="0"/>
                <wp:wrapSquare wrapText="bothSides"/>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895" cy="3086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EE5915" w14:textId="3FD0889C" w:rsidR="00ED3B0A" w:rsidRDefault="00B04D15" w:rsidP="00ED3B0A">
                            <w:pPr>
                              <w:jc w:val="center"/>
                              <w:rPr>
                                <w:rFonts w:ascii="Times New Roman" w:hAnsi="Times New Roman" w:cs="Times New Roman"/>
                                <w:sz w:val="16"/>
                                <w:szCs w:val="16"/>
                              </w:rPr>
                            </w:pPr>
                            <w:r>
                              <w:rPr>
                                <w:noProof/>
                                <w:lang w:eastAsia="en-US"/>
                              </w:rPr>
                              <w:drawing>
                                <wp:inline distT="0" distB="0" distL="0" distR="0" wp14:anchorId="3E15A7FB" wp14:editId="5FDA23D2">
                                  <wp:extent cx="2849315" cy="2566028"/>
                                  <wp:effectExtent l="0" t="0" r="8255"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6"/>
                                          <a:stretch>
                                            <a:fillRect/>
                                          </a:stretch>
                                        </pic:blipFill>
                                        <pic:spPr>
                                          <a:xfrm>
                                            <a:off x="0" y="0"/>
                                            <a:ext cx="2852706" cy="2569082"/>
                                          </a:xfrm>
                                          <a:prstGeom prst="rect">
                                            <a:avLst/>
                                          </a:prstGeom>
                                        </pic:spPr>
                                      </pic:pic>
                                    </a:graphicData>
                                  </a:graphic>
                                </wp:inline>
                              </w:drawing>
                            </w:r>
                          </w:p>
                          <w:p w14:paraId="4CDC4269" w14:textId="7BA12A2B" w:rsidR="00ED3B0A" w:rsidRPr="00C52A6B" w:rsidRDefault="008815A8" w:rsidP="00ED3B0A">
                            <w:pPr>
                              <w:jc w:val="both"/>
                              <w:rPr>
                                <w:rFonts w:ascii="Lato" w:hAnsi="Lato" w:cs="Times New Roman"/>
                                <w:b/>
                                <w:sz w:val="16"/>
                                <w:szCs w:val="16"/>
                              </w:rPr>
                            </w:pPr>
                            <w:r>
                              <w:rPr>
                                <w:rFonts w:ascii="Lato" w:hAnsi="Lato" w:cs="Times New Roman"/>
                                <w:b/>
                                <w:sz w:val="16"/>
                                <w:szCs w:val="16"/>
                              </w:rPr>
                              <w:t>Figure</w:t>
                            </w:r>
                            <w:r w:rsidR="00ED3B0A" w:rsidRPr="00C52A6B">
                              <w:rPr>
                                <w:rFonts w:ascii="Lato" w:hAnsi="Lato" w:cs="Times New Roman"/>
                                <w:b/>
                                <w:sz w:val="16"/>
                                <w:szCs w:val="16"/>
                              </w:rPr>
                              <w:t xml:space="preserve"> 1</w:t>
                            </w:r>
                            <w:r w:rsidR="00ED3B0A" w:rsidRPr="00C52A6B">
                              <w:rPr>
                                <w:rFonts w:ascii="Lato" w:hAnsi="Lato" w:cs="Times New Roman"/>
                                <w:sz w:val="16"/>
                                <w:szCs w:val="16"/>
                              </w:rPr>
                              <w:t>.</w:t>
                            </w:r>
                            <w:r w:rsidRPr="004624C0">
                              <w:rPr>
                                <w:rFonts w:ascii="Lato" w:hAnsi="Lato" w:cs="Times New Roman"/>
                                <w:b/>
                                <w:color w:val="EE0000"/>
                                <w:sz w:val="16"/>
                                <w:szCs w:val="16"/>
                              </w:rPr>
                              <w:t xml:space="preserve"> </w:t>
                            </w:r>
                            <w:r w:rsidR="00671A19" w:rsidRPr="00983478">
                              <w:rPr>
                                <w:rFonts w:ascii="Lato" w:hAnsi="Lato" w:cs="Times New Roman"/>
                                <w:sz w:val="16"/>
                                <w:szCs w:val="16"/>
                              </w:rPr>
                              <w:t>Lo</w:t>
                            </w:r>
                            <w:r w:rsidR="00671A19">
                              <w:rPr>
                                <w:rFonts w:ascii="Lato" w:hAnsi="Lato" w:cs="Times New Roman"/>
                                <w:sz w:val="16"/>
                                <w:szCs w:val="16"/>
                              </w:rPr>
                              <w:t>cation and gate for residence</w:t>
                            </w:r>
                            <w:r w:rsidR="00671A19">
                              <w:rPr>
                                <w:rFonts w:ascii="Lato" w:hAnsi="Lato" w:cs="Times New Roman"/>
                                <w:sz w:val="16"/>
                                <w:szCs w:val="16"/>
                              </w:rPr>
                              <w:t xml:space="preserve"> A</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0DA408" id="_x0000_t202" coordsize="21600,21600" o:spt="202" path="m,l,21600r21600,l21600,xe">
                <v:stroke joinstyle="miter"/>
                <v:path gradientshapeok="t" o:connecttype="rect"/>
              </v:shapetype>
              <v:shape id="Text Box 9" o:spid="_x0000_s1026" type="#_x0000_t202" style="position:absolute;left:0;text-align:left;margin-left:182.65pt;margin-top:0;width:233.85pt;height:243pt;z-index:25179750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" stroked="f">
                <v:textbox inset="0,2mm,0,2mm">
                  <w:txbxContent>
                    <w:p w14:paraId="42EE5915" w14:textId="3FD0889C" w:rsidR="00ED3B0A" w:rsidRDefault="00B04D15" w:rsidP="00ED3B0A">
                      <w:pPr>
                        <w:jc w:val="center"/>
                        <w:rPr>
                          <w:rFonts w:ascii="Times New Roman" w:hAnsi="Times New Roman" w:cs="Times New Roman"/>
                          <w:sz w:val="16"/>
                          <w:szCs w:val="16"/>
                        </w:rPr>
                      </w:pPr>
                      <w:r>
                        <w:rPr>
                          <w:noProof/>
                          <w:lang w:eastAsia="en-US"/>
                        </w:rPr>
                        <w:drawing>
                          <wp:inline distT="0" distB="0" distL="0" distR="0" wp14:anchorId="3E15A7FB" wp14:editId="5FDA23D2">
                            <wp:extent cx="2849315" cy="2566028"/>
                            <wp:effectExtent l="0" t="0" r="8255"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6"/>
                                    <a:stretch>
                                      <a:fillRect/>
                                    </a:stretch>
                                  </pic:blipFill>
                                  <pic:spPr>
                                    <a:xfrm>
                                      <a:off x="0" y="0"/>
                                      <a:ext cx="2852706" cy="2569082"/>
                                    </a:xfrm>
                                    <a:prstGeom prst="rect">
                                      <a:avLst/>
                                    </a:prstGeom>
                                  </pic:spPr>
                                </pic:pic>
                              </a:graphicData>
                            </a:graphic>
                          </wp:inline>
                        </w:drawing>
                      </w:r>
                    </w:p>
                    <w:p w14:paraId="4CDC4269" w14:textId="7BA12A2B" w:rsidR="00ED3B0A" w:rsidRPr="00C52A6B" w:rsidRDefault="008815A8" w:rsidP="00ED3B0A">
                      <w:pPr>
                        <w:jc w:val="both"/>
                        <w:rPr>
                          <w:rFonts w:ascii="Lato" w:hAnsi="Lato" w:cs="Times New Roman"/>
                          <w:b/>
                          <w:sz w:val="16"/>
                          <w:szCs w:val="16"/>
                        </w:rPr>
                      </w:pPr>
                      <w:r>
                        <w:rPr>
                          <w:rFonts w:ascii="Lato" w:hAnsi="Lato" w:cs="Times New Roman"/>
                          <w:b/>
                          <w:sz w:val="16"/>
                          <w:szCs w:val="16"/>
                        </w:rPr>
                        <w:t>Figure</w:t>
                      </w:r>
                      <w:r w:rsidR="00ED3B0A" w:rsidRPr="00C52A6B">
                        <w:rPr>
                          <w:rFonts w:ascii="Lato" w:hAnsi="Lato" w:cs="Times New Roman"/>
                          <w:b/>
                          <w:sz w:val="16"/>
                          <w:szCs w:val="16"/>
                        </w:rPr>
                        <w:t xml:space="preserve"> 1</w:t>
                      </w:r>
                      <w:r w:rsidR="00ED3B0A" w:rsidRPr="00C52A6B">
                        <w:rPr>
                          <w:rFonts w:ascii="Lato" w:hAnsi="Lato" w:cs="Times New Roman"/>
                          <w:sz w:val="16"/>
                          <w:szCs w:val="16"/>
                        </w:rPr>
                        <w:t>.</w:t>
                      </w:r>
                      <w:r w:rsidRPr="004624C0">
                        <w:rPr>
                          <w:rFonts w:ascii="Lato" w:hAnsi="Lato" w:cs="Times New Roman"/>
                          <w:b/>
                          <w:color w:val="EE0000"/>
                          <w:sz w:val="16"/>
                          <w:szCs w:val="16"/>
                        </w:rPr>
                        <w:t xml:space="preserve"> </w:t>
                      </w:r>
                      <w:r w:rsidR="00671A19" w:rsidRPr="00983478">
                        <w:rPr>
                          <w:rFonts w:ascii="Lato" w:hAnsi="Lato" w:cs="Times New Roman"/>
                          <w:sz w:val="16"/>
                          <w:szCs w:val="16"/>
                        </w:rPr>
                        <w:t>Lo</w:t>
                      </w:r>
                      <w:r w:rsidR="00671A19">
                        <w:rPr>
                          <w:rFonts w:ascii="Lato" w:hAnsi="Lato" w:cs="Times New Roman"/>
                          <w:sz w:val="16"/>
                          <w:szCs w:val="16"/>
                        </w:rPr>
                        <w:t>cation and gate for residence</w:t>
                      </w:r>
                      <w:r w:rsidR="00671A19">
                        <w:rPr>
                          <w:rFonts w:ascii="Lato" w:hAnsi="Lato" w:cs="Times New Roman"/>
                          <w:sz w:val="16"/>
                          <w:szCs w:val="16"/>
                        </w:rPr>
                        <w:t xml:space="preserve"> A</w:t>
                      </w:r>
                    </w:p>
                  </w:txbxContent>
                </v:textbox>
                <w10:wrap type="square" anchorx="margin" anchory="margin"/>
              </v:shape>
            </w:pict>
          </mc:Fallback>
        </mc:AlternateContent>
      </w:r>
      <w:r w:rsidR="00DA6815">
        <w:rPr>
          <w:rFonts w:ascii="Lato" w:hAnsi="Lato" w:cs="Times New Roman"/>
          <w:b/>
          <w:sz w:val="20"/>
          <w:szCs w:val="20"/>
        </w:rPr>
        <w:t>Introduction</w:t>
      </w:r>
    </w:p>
    <w:p w14:paraId="497FADAA" w14:textId="1904B6CD" w:rsidR="002F369F" w:rsidRDefault="00DA6815" w:rsidP="002F369F">
      <w:pPr>
        <w:spacing w:line="264" w:lineRule="auto"/>
        <w:jc w:val="both"/>
        <w:outlineLvl w:val="0"/>
        <w:rPr>
          <w:rFonts w:ascii="Lato" w:hAnsi="Lato" w:cs="Times New Roman"/>
          <w:noProof/>
          <w:sz w:val="20"/>
          <w:szCs w:val="20"/>
          <w:lang w:eastAsia="en-US"/>
        </w:rPr>
      </w:pPr>
      <w:r w:rsidRPr="00DA6815">
        <w:rPr>
          <w:rFonts w:ascii="Lato" w:hAnsi="Lato" w:cs="Times New Roman"/>
          <w:noProof/>
          <w:sz w:val="20"/>
          <w:szCs w:val="20"/>
          <w:lang w:eastAsia="en-US"/>
        </w:rPr>
        <w:t xml:space="preserve">The introduction begins with the research background or the discourse to be addressed. Avoid statements based on personal opinions by providing reliable data sources so that the statements remain accountable </w:t>
      </w:r>
      <w:sdt>
        <w:sdtPr>
          <w:rPr>
            <w:rFonts w:ascii="Lato" w:hAnsi="Lato" w:cs="Times New Roman"/>
            <w:noProof/>
            <w:color w:val="000000"/>
            <w:sz w:val="20"/>
            <w:szCs w:val="20"/>
            <w:lang w:eastAsia="en-US"/>
          </w:rPr>
          <w:tag w:val="MENDELEY_CITATION_v3_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"/>
          <w:id w:val="1882670609"/>
          <w:placeholder>
            <w:docPart w:val="DefaultPlaceholder_-1854013440"/>
          </w:placeholder>
        </w:sdtPr>
        <w:sdtContent>
          <w:r w:rsidR="00726963" w:rsidRPr="00726963">
            <w:rPr>
              <w:rFonts w:ascii="Lato" w:eastAsia="Times New Roman" w:hAnsi="Lato"/>
              <w:color w:val="000000"/>
              <w:sz w:val="20"/>
            </w:rPr>
            <w:t>[1], [2]</w:t>
          </w:r>
        </w:sdtContent>
      </w:sdt>
      <w:r w:rsidRPr="00DA6815">
        <w:rPr>
          <w:rFonts w:ascii="Lato" w:hAnsi="Lato" w:cs="Times New Roman"/>
          <w:noProof/>
          <w:sz w:val="20"/>
          <w:szCs w:val="20"/>
          <w:lang w:eastAsia="en-US"/>
        </w:rPr>
        <w:t xml:space="preserve">. The cited references should preferably consist of relatively recent journal articles published within the last 10 years </w:t>
      </w:r>
      <w:sdt>
        <w:sdtPr>
          <w:rPr>
            <w:rFonts w:ascii="Lato" w:hAnsi="Lato" w:cs="Times New Roman"/>
            <w:noProof/>
            <w:sz w:val="20"/>
            <w:szCs w:val="20"/>
            <w:lang w:eastAsia="en-US"/>
          </w:rPr>
          <w:tag w:val="MENDELEY_CITATION_v3_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"/>
          <w:id w:val="-1071735633"/>
          <w:placeholder>
            <w:docPart w:val="DefaultPlaceholder_-1854013440"/>
          </w:placeholder>
        </w:sdtPr>
        <w:sdtContent>
          <w:r w:rsidR="00726963" w:rsidRPr="00726963">
            <w:rPr>
              <w:rFonts w:ascii="Lato" w:hAnsi="Lato" w:cs="Times New Roman"/>
              <w:noProof/>
              <w:color w:val="000000"/>
              <w:sz w:val="20"/>
              <w:szCs w:val="20"/>
              <w:lang w:eastAsia="en-US"/>
            </w:rPr>
            <w:t>[3]</w:t>
          </w:r>
        </w:sdtContent>
      </w:sdt>
      <w:r w:rsidRPr="00DA6815">
        <w:rPr>
          <w:rFonts w:ascii="Lato" w:hAnsi="Lato" w:cs="Times New Roman"/>
          <w:noProof/>
          <w:sz w:val="20"/>
          <w:szCs w:val="20"/>
          <w:lang w:eastAsia="en-US"/>
        </w:rPr>
        <w:t>. Authors are also encouraged to manage references using reference manager applications such as Mendeley, EndNote, or Zotero. All sources must be traceable and verifiable. Upon manuscript acceptance, the JLBI editorial team will contact the authors to verify the references used. Please provide an active and reachable WhatsApp number to facilitate communication with the editorial team.</w:t>
      </w:r>
    </w:p>
    <w:p w14:paraId="4BACD8C1" w14:textId="2711BA47" w:rsidR="00DA6815" w:rsidRDefault="00DA6815" w:rsidP="00823A05">
      <w:pPr>
        <w:spacing w:line="264" w:lineRule="auto"/>
        <w:jc w:val="both"/>
        <w:rPr>
          <w:rFonts w:ascii="Lato" w:hAnsi="Lato" w:cs="Times New Roman"/>
          <w:sz w:val="20"/>
          <w:szCs w:val="20"/>
        </w:rPr>
      </w:pPr>
      <w:r w:rsidRPr="00DA6815">
        <w:rPr>
          <w:rFonts w:ascii="Lato" w:hAnsi="Lato" w:cs="Times New Roman"/>
          <w:sz w:val="20"/>
          <w:szCs w:val="20"/>
        </w:rPr>
        <w:t>In the second paragraph, present a description of the specific problem to be investigated in relation to the phenomenon outlined in the first paragraph. Please note that a standard paragraph should consist of multiple sentences rather than a single sentence. However, avoid overly lengthy paragraphs, as this may obscure the core problem. Alternatively, this second paragraph may be merged with the background section in the first paragraph to make it more concise.</w:t>
      </w:r>
    </w:p>
    <w:p w14:paraId="1EB1373A" w14:textId="5CEFF63E" w:rsidR="00DA6815" w:rsidRDefault="00DA6815" w:rsidP="002F369F">
      <w:pPr>
        <w:jc w:val="both"/>
        <w:rPr>
          <w:rFonts w:ascii="Lato" w:hAnsi="Lato" w:cs="Times New Roman"/>
          <w:sz w:val="20"/>
          <w:szCs w:val="20"/>
        </w:rPr>
      </w:pPr>
      <w:r w:rsidRPr="00DA6815">
        <w:rPr>
          <w:rFonts w:ascii="Lato" w:hAnsi="Lato" w:cs="Times New Roman"/>
          <w:sz w:val="20"/>
          <w:szCs w:val="20"/>
        </w:rPr>
        <w:t>The third paragraph focuses on literature support, detailing previous studies conducted by other researchers on similar issues, or establishing the theoretical foundation related to the raised phenomenon</w:t>
      </w:r>
      <w:r w:rsidR="00726963">
        <w:rPr>
          <w:rFonts w:ascii="Lato" w:hAnsi="Lato" w:cs="Times New Roman"/>
          <w:sz w:val="20"/>
          <w:szCs w:val="20"/>
        </w:rPr>
        <w:t xml:space="preserve"> </w:t>
      </w:r>
      <w:sdt>
        <w:sdtPr>
          <w:rPr>
            <w:rFonts w:ascii="Lato" w:hAnsi="Lato" w:cs="Times New Roman"/>
            <w:sz w:val="20"/>
            <w:szCs w:val="20"/>
          </w:rPr>
          <w:tag w:val="MENDELEY_CITATION_v3_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"/>
          <w:id w:val="1591582639"/>
          <w:placeholder>
            <w:docPart w:val="DefaultPlaceholder_-1854013440"/>
          </w:placeholder>
        </w:sdtPr>
        <w:sdtContent>
          <w:r w:rsidR="00726963" w:rsidRPr="00726963">
            <w:rPr>
              <w:rFonts w:ascii="Lato" w:hAnsi="Lato" w:cs="Times New Roman"/>
              <w:color w:val="000000"/>
              <w:sz w:val="20"/>
              <w:szCs w:val="20"/>
            </w:rPr>
            <w:t>[4]</w:t>
          </w:r>
          <w:r w:rsidR="00726963">
            <w:rPr>
              <w:rFonts w:ascii="Lato" w:hAnsi="Lato" w:cs="Times New Roman"/>
              <w:color w:val="000000"/>
              <w:sz w:val="20"/>
              <w:szCs w:val="20"/>
            </w:rPr>
            <w:t>-</w:t>
          </w:r>
          <w:r w:rsidR="00726963" w:rsidRPr="00726963">
            <w:rPr>
              <w:rFonts w:ascii="Lato" w:hAnsi="Lato" w:cs="Times New Roman"/>
              <w:color w:val="000000"/>
              <w:sz w:val="20"/>
              <w:szCs w:val="20"/>
            </w:rPr>
            <w:t>[7]</w:t>
          </w:r>
        </w:sdtContent>
      </w:sdt>
      <w:r w:rsidRPr="00DA6815">
        <w:rPr>
          <w:rFonts w:ascii="Lato" w:hAnsi="Lato" w:cs="Times New Roman"/>
          <w:sz w:val="20"/>
          <w:szCs w:val="20"/>
        </w:rPr>
        <w:t xml:space="preserve">. Essentially, this paragraph should demonstrate the </w:t>
      </w:r>
      <w:r w:rsidRPr="00DA6815">
        <w:rPr>
          <w:rFonts w:ascii="Lato" w:hAnsi="Lato" w:cs="Times New Roman"/>
          <w:i/>
          <w:iCs/>
          <w:sz w:val="20"/>
          <w:szCs w:val="20"/>
        </w:rPr>
        <w:t>state of the art</w:t>
      </w:r>
      <w:r w:rsidRPr="00DA6815">
        <w:rPr>
          <w:rFonts w:ascii="Lato" w:hAnsi="Lato" w:cs="Times New Roman"/>
          <w:sz w:val="20"/>
          <w:szCs w:val="20"/>
        </w:rPr>
        <w:t xml:space="preserve"> or the novelty of the author's manuscript. Explain how this research differs from existing studies. This section may span across multiple paragraphs, depending on the complexity of the theories discussed.</w:t>
      </w:r>
    </w:p>
    <w:p w14:paraId="662E3411" w14:textId="6F6DBC88" w:rsidR="002F369F" w:rsidRPr="00B60AE9" w:rsidRDefault="00DA6815" w:rsidP="002F369F">
      <w:pPr>
        <w:jc w:val="both"/>
        <w:rPr>
          <w:rFonts w:ascii="Lato" w:hAnsi="Lato"/>
          <w:sz w:val="20"/>
          <w:szCs w:val="20"/>
        </w:rPr>
      </w:pPr>
      <w:r w:rsidRPr="00DA6815">
        <w:rPr>
          <w:rFonts w:ascii="Lato" w:hAnsi="Lato"/>
          <w:sz w:val="20"/>
          <w:szCs w:val="20"/>
        </w:rPr>
        <w:t>The fourth paragraph contains the statement of the research objectives</w:t>
      </w:r>
      <w:r w:rsidR="00726963">
        <w:rPr>
          <w:rFonts w:ascii="Lato" w:hAnsi="Lato"/>
          <w:sz w:val="20"/>
          <w:szCs w:val="20"/>
        </w:rPr>
        <w:t xml:space="preserve"> </w:t>
      </w:r>
      <w:sdt>
        <w:sdtPr>
          <w:rPr>
            <w:rFonts w:ascii="Lato" w:hAnsi="Lato"/>
            <w:sz w:val="20"/>
            <w:szCs w:val="20"/>
          </w:rPr>
          <w:tag w:val="MENDELEY_CITATION_v3_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"/>
          <w:id w:val="-263854816"/>
          <w:placeholder>
            <w:docPart w:val="DefaultPlaceholder_-1854013440"/>
          </w:placeholder>
        </w:sdtPr>
        <w:sdtContent>
          <w:r w:rsidR="00726963" w:rsidRPr="00726963">
            <w:rPr>
              <w:rFonts w:ascii="Lato" w:hAnsi="Lato"/>
              <w:color w:val="000000"/>
              <w:sz w:val="20"/>
              <w:szCs w:val="20"/>
            </w:rPr>
            <w:t>[5]</w:t>
          </w:r>
        </w:sdtContent>
      </w:sdt>
      <w:r w:rsidRPr="00DA6815">
        <w:rPr>
          <w:rFonts w:ascii="Lato" w:hAnsi="Lato"/>
          <w:sz w:val="20"/>
          <w:szCs w:val="20"/>
        </w:rPr>
        <w:t>. Clearly and concisely explain the expected outcomes and the implications of the research on existing theories or scientific knowledge.</w:t>
      </w:r>
      <w:r w:rsidR="002F369F">
        <w:rPr>
          <w:rFonts w:ascii="Lato" w:hAnsi="Lato"/>
          <w:sz w:val="20"/>
          <w:szCs w:val="20"/>
        </w:rPr>
        <w:t xml:space="preserve"> </w:t>
      </w:r>
    </w:p>
    <w:p w14:paraId="32C1CEB6" w14:textId="6B8C8D5E" w:rsidR="00C05E51" w:rsidRPr="004624C0" w:rsidRDefault="00C05E51" w:rsidP="00C05E51">
      <w:pPr>
        <w:spacing w:line="264" w:lineRule="auto"/>
        <w:jc w:val="both"/>
        <w:outlineLvl w:val="0"/>
        <w:rPr>
          <w:rFonts w:ascii="Lato" w:hAnsi="Lato" w:cs="Times New Roman"/>
          <w:b/>
          <w:color w:val="EE0000"/>
          <w:sz w:val="20"/>
          <w:szCs w:val="20"/>
        </w:rPr>
      </w:pPr>
      <w:r w:rsidRPr="001E278A">
        <w:rPr>
          <w:rFonts w:ascii="Lato" w:hAnsi="Lato" w:cs="Times New Roman"/>
          <w:b/>
          <w:sz w:val="20"/>
          <w:szCs w:val="20"/>
        </w:rPr>
        <w:t>Met</w:t>
      </w:r>
      <w:r w:rsidR="00024190">
        <w:rPr>
          <w:rFonts w:ascii="Lato" w:hAnsi="Lato" w:cs="Times New Roman"/>
          <w:b/>
          <w:sz w:val="20"/>
          <w:szCs w:val="20"/>
        </w:rPr>
        <w:t>hod</w:t>
      </w:r>
      <w:r w:rsidR="001D2FCE">
        <w:rPr>
          <w:rFonts w:ascii="Lato" w:hAnsi="Lato" w:cs="Times New Roman"/>
          <w:b/>
          <w:sz w:val="20"/>
          <w:szCs w:val="20"/>
        </w:rPr>
        <w:t>s</w:t>
      </w:r>
    </w:p>
    <w:p w14:paraId="61CE5EE3" w14:textId="77777777" w:rsidR="00F6211F" w:rsidRDefault="00B04D15" w:rsidP="00C05E51">
      <w:pPr>
        <w:spacing w:line="264" w:lineRule="auto"/>
        <w:jc w:val="both"/>
        <w:rPr>
          <w:rFonts w:ascii="Lato" w:hAnsi="Lato" w:cs="Times New Roman"/>
          <w:sz w:val="20"/>
          <w:szCs w:val="20"/>
        </w:rPr>
      </w:pPr>
      <w:r w:rsidRPr="00B04D15">
        <w:rPr>
          <w:rFonts w:ascii="Lato" w:hAnsi="Lato" w:cs="Times New Roman"/>
          <w:sz w:val="20"/>
          <w:szCs w:val="20"/>
        </w:rPr>
        <w:t xml:space="preserve">Clearly describe the research methods applied. Begin by stating the location or site where the research was conducted, supported by a location map, situational overview, or similar visuals. When including figures, provide a description so that each image or photo genuinely contributes to the explanation in the manuscript. All figures and tables must be cited and discussed within the text. For example: "Figure 1 illustrates the research location situated in Village X, City Y." </w:t>
      </w:r>
    </w:p>
    <w:p w14:paraId="5023EEC3" w14:textId="4B1DEB69" w:rsidR="00C05E51" w:rsidRPr="001E278A" w:rsidRDefault="00B04D15" w:rsidP="00C05E51">
      <w:pPr>
        <w:spacing w:line="264" w:lineRule="auto"/>
        <w:jc w:val="both"/>
        <w:rPr>
          <w:rFonts w:ascii="Lato" w:hAnsi="Lato" w:cs="Times New Roman"/>
          <w:sz w:val="20"/>
          <w:szCs w:val="20"/>
        </w:rPr>
      </w:pPr>
      <w:r w:rsidRPr="00B04D15">
        <w:rPr>
          <w:rFonts w:ascii="Lato" w:hAnsi="Lato" w:cs="Times New Roman"/>
          <w:sz w:val="20"/>
          <w:szCs w:val="20"/>
        </w:rPr>
        <w:t>Also, explain how the data was acquired. If interviews were conducted, detail the interview process, the timing, whether surveyor assistance was involved, and other relevant procedural details. In the subsequent paragraph, explain how the data analysis was performed.</w:t>
      </w:r>
    </w:p>
    <w:p w14:paraId="0D8B9618" w14:textId="4C63B542" w:rsidR="00150469" w:rsidRPr="00A84A89" w:rsidRDefault="00A84A89" w:rsidP="00C05E51">
      <w:pPr>
        <w:spacing w:line="264" w:lineRule="auto"/>
        <w:jc w:val="both"/>
        <w:outlineLvl w:val="0"/>
        <w:rPr>
          <w:rFonts w:ascii="Lato" w:hAnsi="Lato" w:cs="Times New Roman"/>
          <w:b/>
          <w:sz w:val="20"/>
          <w:szCs w:val="20"/>
        </w:rPr>
      </w:pPr>
      <w:r>
        <w:rPr>
          <w:rFonts w:ascii="Lato" w:hAnsi="Lato" w:cs="Times New Roman"/>
          <w:sz w:val="20"/>
          <w:szCs w:val="20"/>
        </w:rPr>
        <w:t>Data Collection Method</w:t>
      </w:r>
      <w:r w:rsidR="004E3408">
        <w:rPr>
          <w:rFonts w:ascii="Lato" w:hAnsi="Lato" w:cs="Times New Roman"/>
          <w:sz w:val="20"/>
          <w:szCs w:val="20"/>
        </w:rPr>
        <w:t>s</w:t>
      </w:r>
    </w:p>
    <w:p w14:paraId="3F09D5BC" w14:textId="67EFF9A8" w:rsidR="00364680" w:rsidRDefault="00A84A89" w:rsidP="00364680">
      <w:pPr>
        <w:spacing w:line="264" w:lineRule="auto"/>
        <w:jc w:val="both"/>
        <w:rPr>
          <w:rFonts w:ascii="Lato" w:hAnsi="Lato" w:cs="Times New Roman"/>
          <w:sz w:val="20"/>
          <w:szCs w:val="20"/>
        </w:rPr>
      </w:pPr>
      <w:r w:rsidRPr="00A84A89">
        <w:rPr>
          <w:rFonts w:ascii="Lato" w:hAnsi="Lato" w:cs="Times New Roman"/>
          <w:sz w:val="20"/>
          <w:szCs w:val="20"/>
        </w:rPr>
        <w:t>Describe the data collection methods used, such as surveys (communicating with others through listening), observation (interacting with objects/subjects through seeing/observing), or archival sources (maps, photos, books, journals, etc., understood through reading), along with details on how these methods were applied</w:t>
      </w:r>
      <w:r w:rsidR="00726963">
        <w:rPr>
          <w:rFonts w:ascii="Lato" w:hAnsi="Lato" w:cs="Times New Roman"/>
          <w:sz w:val="20"/>
          <w:szCs w:val="20"/>
        </w:rPr>
        <w:t xml:space="preserve"> such as in Figure 2</w:t>
      </w:r>
      <w:r w:rsidRPr="00A84A89">
        <w:rPr>
          <w:rFonts w:ascii="Lato" w:hAnsi="Lato" w:cs="Times New Roman"/>
          <w:sz w:val="20"/>
          <w:szCs w:val="20"/>
        </w:rPr>
        <w:t>. If deemed necessary, this section may also describe the population, sample, and sampling method, as well as the timing and duration of data collection.</w:t>
      </w:r>
      <w:r w:rsidR="00EB4B09" w:rsidRPr="001E278A">
        <w:rPr>
          <w:rFonts w:ascii="Lato" w:hAnsi="Lato" w:cs="Times New Roman"/>
          <w:sz w:val="20"/>
          <w:szCs w:val="20"/>
        </w:rPr>
        <w:t xml:space="preserve"> </w:t>
      </w:r>
      <w:r w:rsidR="00671A19" w:rsidRPr="00671A19">
        <w:rPr>
          <w:rFonts w:ascii="Lato" w:hAnsi="Lato" w:cs="Times New Roman"/>
          <w:sz w:val="20"/>
          <w:szCs w:val="20"/>
        </w:rPr>
        <w:t>Ethical clearance was not required for this study as it utilizes non-human subjects</w:t>
      </w:r>
    </w:p>
    <w:p w14:paraId="32737DE1" w14:textId="16AA364E" w:rsidR="00CD4B39" w:rsidRPr="001E278A" w:rsidRDefault="007C135A" w:rsidP="00CD4B39">
      <w:pPr>
        <w:spacing w:line="264" w:lineRule="auto"/>
        <w:jc w:val="both"/>
        <w:outlineLvl w:val="0"/>
        <w:rPr>
          <w:rFonts w:ascii="Lato" w:hAnsi="Lato" w:cs="Times New Roman"/>
          <w:b/>
          <w:sz w:val="20"/>
          <w:szCs w:val="20"/>
        </w:rPr>
      </w:pPr>
      <w:r>
        <w:rPr>
          <w:rFonts w:ascii="Lato" w:hAnsi="Lato" w:cs="Times New Roman"/>
          <w:b/>
          <w:sz w:val="20"/>
          <w:szCs w:val="20"/>
        </w:rPr>
        <w:t xml:space="preserve">Result and Discussion </w:t>
      </w:r>
    </w:p>
    <w:p w14:paraId="2FD856A6" w14:textId="5F2D6417" w:rsidR="00FF3FCC" w:rsidRPr="001E278A" w:rsidRDefault="00FF3FCC" w:rsidP="00FF3FCC">
      <w:pPr>
        <w:spacing w:line="264" w:lineRule="auto"/>
        <w:jc w:val="both"/>
        <w:rPr>
          <w:rFonts w:ascii="Lato" w:hAnsi="Lato" w:cs="Times New Roman"/>
          <w:sz w:val="20"/>
          <w:szCs w:val="20"/>
        </w:rPr>
      </w:pPr>
      <w:r>
        <w:rPr>
          <w:rFonts w:ascii="Lato" w:hAnsi="Lato" w:cs="Times New Roman"/>
          <w:sz w:val="20"/>
          <w:szCs w:val="20"/>
        </w:rPr>
        <w:t xml:space="preserve">Sub-Result </w:t>
      </w:r>
      <w:r w:rsidR="00B04D15">
        <w:rPr>
          <w:rFonts w:ascii="Lato" w:hAnsi="Lato" w:cs="Times New Roman"/>
          <w:sz w:val="20"/>
          <w:szCs w:val="20"/>
        </w:rPr>
        <w:t>1</w:t>
      </w:r>
    </w:p>
    <w:p w14:paraId="69C0D5FE" w14:textId="77777777" w:rsidR="00B04D15" w:rsidRDefault="00B04D15" w:rsidP="00FF3FCC">
      <w:pPr>
        <w:spacing w:line="264" w:lineRule="auto"/>
        <w:jc w:val="both"/>
        <w:rPr>
          <w:rFonts w:ascii="Lato" w:hAnsi="Lato" w:cs="Times New Roman"/>
          <w:sz w:val="20"/>
          <w:szCs w:val="20"/>
        </w:rPr>
      </w:pPr>
      <w:r w:rsidRPr="00B04D15">
        <w:rPr>
          <w:rFonts w:ascii="Lato" w:hAnsi="Lato" w:cs="Times New Roman"/>
          <w:sz w:val="20"/>
          <w:szCs w:val="20"/>
        </w:rPr>
        <w:t>Divide the results and discussion into several sub-sections. Construct each sub-section with a topic sentence that highlights key findings and opens up discussion. If presenting data using tables, format them to fit within a single column; however, if a table is too wide, it may span across two columns. Tables must be created without vertical borders or outer side borders, as shown in Example Table 1.</w:t>
      </w:r>
    </w:p>
    <w:p w14:paraId="00301DFC" w14:textId="0F4F23A7" w:rsidR="00FF3FCC" w:rsidRPr="001E278A" w:rsidRDefault="00671A19" w:rsidP="00FF3FCC">
      <w:pPr>
        <w:spacing w:line="264" w:lineRule="auto"/>
        <w:jc w:val="both"/>
        <w:rPr>
          <w:rFonts w:ascii="Lato" w:hAnsi="Lato" w:cs="Times New Roman"/>
          <w:sz w:val="20"/>
          <w:szCs w:val="20"/>
        </w:rPr>
      </w:pPr>
      <w:r w:rsidRPr="001E278A">
        <w:rPr>
          <w:rFonts w:ascii="Lato" w:hAnsi="Lato" w:cs="Times New Roman"/>
          <w:noProof/>
          <w:sz w:val="20"/>
          <w:szCs w:val="20"/>
          <w:lang w:eastAsia="en-US"/>
        </w:rPr>
        <w:lastRenderedPageBreak/>
        <mc:AlternateContent>
          <mc:Choice Requires="wps">
            <w:drawing>
              <wp:anchor distT="0" distB="0" distL="114300" distR="114300" simplePos="0" relativeHeight="251801600" behindDoc="0" locked="0" layoutInCell="1" allowOverlap="1" wp14:anchorId="5941B09D" wp14:editId="6A177377">
                <wp:simplePos x="0" y="0"/>
                <wp:positionH relativeFrom="margin">
                  <wp:align>right</wp:align>
                </wp:positionH>
                <wp:positionV relativeFrom="margin">
                  <wp:align>top</wp:align>
                </wp:positionV>
                <wp:extent cx="6110605" cy="3070860"/>
                <wp:effectExtent l="0" t="0" r="4445" b="0"/>
                <wp:wrapSquare wrapText="bothSides"/>
                <wp:docPr id="4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0605" cy="3070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49883B" w14:textId="77777777" w:rsidR="00671A19" w:rsidRDefault="00671A19" w:rsidP="00671A19">
                            <w:pPr>
                              <w:jc w:val="center"/>
                              <w:rPr>
                                <w:rFonts w:ascii="Times New Roman" w:hAnsi="Times New Roman" w:cs="Times New Roman"/>
                                <w:sz w:val="16"/>
                                <w:szCs w:val="16"/>
                              </w:rPr>
                            </w:pPr>
                            <w:r>
                              <w:rPr>
                                <w:noProof/>
                                <w:lang w:eastAsia="en-US"/>
                              </w:rPr>
                              <w:drawing>
                                <wp:inline distT="0" distB="0" distL="0" distR="0" wp14:anchorId="59627048" wp14:editId="307A6288">
                                  <wp:extent cx="2849315" cy="2566028"/>
                                  <wp:effectExtent l="0" t="0" r="8255" b="6350"/>
                                  <wp:docPr id="988333709" name="Picture 988333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6"/>
                                          <a:stretch>
                                            <a:fillRect/>
                                          </a:stretch>
                                        </pic:blipFill>
                                        <pic:spPr>
                                          <a:xfrm>
                                            <a:off x="0" y="0"/>
                                            <a:ext cx="2852706" cy="2569082"/>
                                          </a:xfrm>
                                          <a:prstGeom prst="rect">
                                            <a:avLst/>
                                          </a:prstGeom>
                                        </pic:spPr>
                                      </pic:pic>
                                    </a:graphicData>
                                  </a:graphic>
                                </wp:inline>
                              </w:drawing>
                            </w:r>
                            <w:r>
                              <w:rPr>
                                <w:noProof/>
                                <w:lang w:eastAsia="en-US"/>
                              </w:rPr>
                              <w:drawing>
                                <wp:inline distT="0" distB="0" distL="0" distR="0" wp14:anchorId="6222D638" wp14:editId="6D8101E0">
                                  <wp:extent cx="2849315" cy="2566028"/>
                                  <wp:effectExtent l="0" t="0" r="8255" b="6350"/>
                                  <wp:docPr id="2085831392" name="Picture 208583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6"/>
                                          <a:stretch>
                                            <a:fillRect/>
                                          </a:stretch>
                                        </pic:blipFill>
                                        <pic:spPr>
                                          <a:xfrm>
                                            <a:off x="0" y="0"/>
                                            <a:ext cx="2852706" cy="2569082"/>
                                          </a:xfrm>
                                          <a:prstGeom prst="rect">
                                            <a:avLst/>
                                          </a:prstGeom>
                                        </pic:spPr>
                                      </pic:pic>
                                    </a:graphicData>
                                  </a:graphic>
                                </wp:inline>
                              </w:drawing>
                            </w:r>
                          </w:p>
                          <w:p w14:paraId="2BFC3659" w14:textId="77777777" w:rsidR="00671A19" w:rsidRPr="00C52A6B" w:rsidRDefault="00671A19" w:rsidP="00671A19">
                            <w:pPr>
                              <w:jc w:val="both"/>
                              <w:rPr>
                                <w:rFonts w:ascii="Lato" w:hAnsi="Lato" w:cs="Times New Roman"/>
                                <w:b/>
                                <w:sz w:val="16"/>
                                <w:szCs w:val="16"/>
                              </w:rPr>
                            </w:pPr>
                            <w:r>
                              <w:rPr>
                                <w:rFonts w:ascii="Lato" w:hAnsi="Lato" w:cs="Times New Roman"/>
                                <w:b/>
                                <w:sz w:val="16"/>
                                <w:szCs w:val="16"/>
                              </w:rPr>
                              <w:t>Figure</w:t>
                            </w:r>
                            <w:r w:rsidRPr="00C52A6B">
                              <w:rPr>
                                <w:rFonts w:ascii="Lato" w:hAnsi="Lato" w:cs="Times New Roman"/>
                                <w:b/>
                                <w:sz w:val="16"/>
                                <w:szCs w:val="16"/>
                              </w:rPr>
                              <w:t xml:space="preserve"> </w:t>
                            </w:r>
                            <w:r>
                              <w:rPr>
                                <w:rFonts w:ascii="Lato" w:hAnsi="Lato" w:cs="Times New Roman"/>
                                <w:b/>
                                <w:sz w:val="16"/>
                                <w:szCs w:val="16"/>
                              </w:rPr>
                              <w:t>2</w:t>
                            </w:r>
                            <w:r w:rsidRPr="00C52A6B">
                              <w:rPr>
                                <w:rFonts w:ascii="Lato" w:hAnsi="Lato" w:cs="Times New Roman"/>
                                <w:sz w:val="16"/>
                                <w:szCs w:val="16"/>
                              </w:rPr>
                              <w:t>.</w:t>
                            </w:r>
                            <w:r w:rsidRPr="008815A8">
                              <w:rPr>
                                <w:rFonts w:ascii="Lato" w:hAnsi="Lato" w:cs="Times New Roman"/>
                                <w:b/>
                                <w:color w:val="F79646" w:themeColor="accent6"/>
                                <w:sz w:val="16"/>
                                <w:szCs w:val="16"/>
                              </w:rPr>
                              <w:t xml:space="preserve"> </w:t>
                            </w:r>
                            <w:r w:rsidRPr="00983478">
                              <w:rPr>
                                <w:rFonts w:ascii="Lato" w:hAnsi="Lato" w:cs="Times New Roman"/>
                                <w:sz w:val="16"/>
                                <w:szCs w:val="16"/>
                              </w:rPr>
                              <w:t>Lo</w:t>
                            </w:r>
                            <w:r>
                              <w:rPr>
                                <w:rFonts w:ascii="Lato" w:hAnsi="Lato" w:cs="Times New Roman"/>
                                <w:sz w:val="16"/>
                                <w:szCs w:val="16"/>
                              </w:rPr>
                              <w:t>cation and gate for different residence</w:t>
                            </w:r>
                          </w:p>
                          <w:p w14:paraId="05BDB200" w14:textId="77777777" w:rsidR="00671A19" w:rsidRPr="00C52A6B" w:rsidRDefault="00671A19" w:rsidP="00671A19">
                            <w:pPr>
                              <w:jc w:val="both"/>
                              <w:rPr>
                                <w:rFonts w:ascii="Lato" w:hAnsi="Lato" w:cs="Times New Roman"/>
                                <w:sz w:val="16"/>
                                <w:szCs w:val="16"/>
                              </w:rPr>
                            </w:pPr>
                          </w:p>
                        </w:txbxContent>
                      </wps:txbx>
                      <wps:bodyPr rot="0" vert="horz" wrap="square" lIns="0" tIns="72000" rIns="0" bIns="10800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941B09D" id="_x0000_s1027" type="#_x0000_t202" style="position:absolute;left:0;text-align:left;margin-left:429.95pt;margin-top:0;width:481.15pt;height:241.8pt;z-index:25180160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" stroked="f">
                <v:textbox inset="0,2mm,0,3mm">
                  <w:txbxContent>
                    <w:p w14:paraId="7C49883B" w14:textId="77777777" w:rsidR="00671A19" w:rsidRDefault="00671A19" w:rsidP="00671A19">
                      <w:pPr>
                        <w:jc w:val="center"/>
                        <w:rPr>
                          <w:rFonts w:ascii="Times New Roman" w:hAnsi="Times New Roman" w:cs="Times New Roman"/>
                          <w:sz w:val="16"/>
                          <w:szCs w:val="16"/>
                        </w:rPr>
                      </w:pPr>
                      <w:r>
                        <w:rPr>
                          <w:noProof/>
                          <w:lang w:eastAsia="en-US"/>
                        </w:rPr>
                        <w:drawing>
                          <wp:inline distT="0" distB="0" distL="0" distR="0" wp14:anchorId="59627048" wp14:editId="307A6288">
                            <wp:extent cx="2849315" cy="2566028"/>
                            <wp:effectExtent l="0" t="0" r="8255" b="6350"/>
                            <wp:docPr id="988333709" name="Picture 988333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6"/>
                                    <a:stretch>
                                      <a:fillRect/>
                                    </a:stretch>
                                  </pic:blipFill>
                                  <pic:spPr>
                                    <a:xfrm>
                                      <a:off x="0" y="0"/>
                                      <a:ext cx="2852706" cy="2569082"/>
                                    </a:xfrm>
                                    <a:prstGeom prst="rect">
                                      <a:avLst/>
                                    </a:prstGeom>
                                  </pic:spPr>
                                </pic:pic>
                              </a:graphicData>
                            </a:graphic>
                          </wp:inline>
                        </w:drawing>
                      </w:r>
                      <w:r>
                        <w:rPr>
                          <w:noProof/>
                          <w:lang w:eastAsia="en-US"/>
                        </w:rPr>
                        <w:drawing>
                          <wp:inline distT="0" distB="0" distL="0" distR="0" wp14:anchorId="6222D638" wp14:editId="6D8101E0">
                            <wp:extent cx="2849315" cy="2566028"/>
                            <wp:effectExtent l="0" t="0" r="8255" b="6350"/>
                            <wp:docPr id="2085831392" name="Picture 208583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6"/>
                                    <a:stretch>
                                      <a:fillRect/>
                                    </a:stretch>
                                  </pic:blipFill>
                                  <pic:spPr>
                                    <a:xfrm>
                                      <a:off x="0" y="0"/>
                                      <a:ext cx="2852706" cy="2569082"/>
                                    </a:xfrm>
                                    <a:prstGeom prst="rect">
                                      <a:avLst/>
                                    </a:prstGeom>
                                  </pic:spPr>
                                </pic:pic>
                              </a:graphicData>
                            </a:graphic>
                          </wp:inline>
                        </w:drawing>
                      </w:r>
                    </w:p>
                    <w:p w14:paraId="2BFC3659" w14:textId="77777777" w:rsidR="00671A19" w:rsidRPr="00C52A6B" w:rsidRDefault="00671A19" w:rsidP="00671A19">
                      <w:pPr>
                        <w:jc w:val="both"/>
                        <w:rPr>
                          <w:rFonts w:ascii="Lato" w:hAnsi="Lato" w:cs="Times New Roman"/>
                          <w:b/>
                          <w:sz w:val="16"/>
                          <w:szCs w:val="16"/>
                        </w:rPr>
                      </w:pPr>
                      <w:r>
                        <w:rPr>
                          <w:rFonts w:ascii="Lato" w:hAnsi="Lato" w:cs="Times New Roman"/>
                          <w:b/>
                          <w:sz w:val="16"/>
                          <w:szCs w:val="16"/>
                        </w:rPr>
                        <w:t>Figure</w:t>
                      </w:r>
                      <w:r w:rsidRPr="00C52A6B">
                        <w:rPr>
                          <w:rFonts w:ascii="Lato" w:hAnsi="Lato" w:cs="Times New Roman"/>
                          <w:b/>
                          <w:sz w:val="16"/>
                          <w:szCs w:val="16"/>
                        </w:rPr>
                        <w:t xml:space="preserve"> </w:t>
                      </w:r>
                      <w:r>
                        <w:rPr>
                          <w:rFonts w:ascii="Lato" w:hAnsi="Lato" w:cs="Times New Roman"/>
                          <w:b/>
                          <w:sz w:val="16"/>
                          <w:szCs w:val="16"/>
                        </w:rPr>
                        <w:t>2</w:t>
                      </w:r>
                      <w:r w:rsidRPr="00C52A6B">
                        <w:rPr>
                          <w:rFonts w:ascii="Lato" w:hAnsi="Lato" w:cs="Times New Roman"/>
                          <w:sz w:val="16"/>
                          <w:szCs w:val="16"/>
                        </w:rPr>
                        <w:t>.</w:t>
                      </w:r>
                      <w:r w:rsidRPr="008815A8">
                        <w:rPr>
                          <w:rFonts w:ascii="Lato" w:hAnsi="Lato" w:cs="Times New Roman"/>
                          <w:b/>
                          <w:color w:val="F79646" w:themeColor="accent6"/>
                          <w:sz w:val="16"/>
                          <w:szCs w:val="16"/>
                        </w:rPr>
                        <w:t xml:space="preserve"> </w:t>
                      </w:r>
                      <w:r w:rsidRPr="00983478">
                        <w:rPr>
                          <w:rFonts w:ascii="Lato" w:hAnsi="Lato" w:cs="Times New Roman"/>
                          <w:sz w:val="16"/>
                          <w:szCs w:val="16"/>
                        </w:rPr>
                        <w:t>Lo</w:t>
                      </w:r>
                      <w:r>
                        <w:rPr>
                          <w:rFonts w:ascii="Lato" w:hAnsi="Lato" w:cs="Times New Roman"/>
                          <w:sz w:val="16"/>
                          <w:szCs w:val="16"/>
                        </w:rPr>
                        <w:t>cation and gate for different residence</w:t>
                      </w:r>
                    </w:p>
                    <w:p w14:paraId="05BDB200" w14:textId="77777777" w:rsidR="00671A19" w:rsidRPr="00C52A6B" w:rsidRDefault="00671A19" w:rsidP="00671A19">
                      <w:pPr>
                        <w:jc w:val="both"/>
                        <w:rPr>
                          <w:rFonts w:ascii="Lato" w:hAnsi="Lato" w:cs="Times New Roman"/>
                          <w:sz w:val="16"/>
                          <w:szCs w:val="16"/>
                        </w:rPr>
                      </w:pPr>
                    </w:p>
                  </w:txbxContent>
                </v:textbox>
                <w10:wrap type="square" anchorx="margin" anchory="margin"/>
              </v:shape>
            </w:pict>
          </mc:Fallback>
        </mc:AlternateContent>
      </w:r>
      <w:r w:rsidR="00FF3FCC">
        <w:rPr>
          <w:rFonts w:ascii="Lato" w:hAnsi="Lato" w:cs="Times New Roman"/>
          <w:sz w:val="20"/>
          <w:szCs w:val="20"/>
        </w:rPr>
        <w:t xml:space="preserve">Sub-Result </w:t>
      </w:r>
      <w:r w:rsidR="00B04D15">
        <w:rPr>
          <w:rFonts w:ascii="Lato" w:hAnsi="Lato" w:cs="Times New Roman"/>
          <w:sz w:val="20"/>
          <w:szCs w:val="20"/>
        </w:rPr>
        <w:t>2</w:t>
      </w:r>
    </w:p>
    <w:p w14:paraId="38747277" w14:textId="2DD9E664" w:rsidR="00B04D15" w:rsidRDefault="00671A19" w:rsidP="00AC5319">
      <w:pPr>
        <w:spacing w:line="264" w:lineRule="auto"/>
        <w:jc w:val="both"/>
        <w:rPr>
          <w:rFonts w:ascii="Lato" w:hAnsi="Lato" w:cs="Times New Roman"/>
          <w:sz w:val="20"/>
          <w:szCs w:val="20"/>
        </w:rPr>
      </w:pPr>
      <w:r w:rsidRPr="001E278A">
        <w:rPr>
          <w:rFonts w:ascii="Lato" w:hAnsi="Lato" w:cs="Times New Roman"/>
          <w:noProof/>
          <w:sz w:val="20"/>
          <w:szCs w:val="20"/>
          <w:lang w:eastAsia="en-US"/>
        </w:rPr>
        <mc:AlternateContent>
          <mc:Choice Requires="wps">
            <w:drawing>
              <wp:anchor distT="0" distB="0" distL="114300" distR="114300" simplePos="0" relativeHeight="251799552" behindDoc="0" locked="0" layoutInCell="1" allowOverlap="1" wp14:anchorId="0B293C8F" wp14:editId="1B684680">
                <wp:simplePos x="0" y="0"/>
                <wp:positionH relativeFrom="column">
                  <wp:align>left</wp:align>
                </wp:positionH>
                <wp:positionV relativeFrom="margin">
                  <wp:posOffset>4705260</wp:posOffset>
                </wp:positionV>
                <wp:extent cx="2969895" cy="4483735"/>
                <wp:effectExtent l="0" t="0" r="1905"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9895" cy="4483735"/>
                        </a:xfrm>
                        <a:prstGeom prst="rect">
                          <a:avLst/>
                        </a:prstGeom>
                        <a:noFill/>
                        <a:ln w="9525">
                          <a:noFill/>
                          <a:miter lim="800000"/>
                          <a:headEnd/>
                          <a:tailEnd/>
                        </a:ln>
                      </wps:spPr>
                      <wps:txbx>
                        <w:txbxContent>
                          <w:p w14:paraId="2936BAEF" w14:textId="77777777" w:rsidR="00671A19" w:rsidRPr="00B04D15" w:rsidRDefault="00671A19" w:rsidP="00671A19">
                            <w:pPr>
                              <w:spacing w:line="240" w:lineRule="auto"/>
                              <w:jc w:val="both"/>
                              <w:rPr>
                                <w:rFonts w:ascii="Lato" w:hAnsi="Lato" w:cs="Times New Roman"/>
                                <w:sz w:val="16"/>
                                <w:szCs w:val="16"/>
                                <w:lang w:val="id-ID"/>
                              </w:rPr>
                            </w:pPr>
                            <w:r w:rsidRPr="00C52A6B">
                              <w:rPr>
                                <w:rFonts w:ascii="Lato" w:hAnsi="Lato" w:cs="Times New Roman"/>
                                <w:b/>
                                <w:sz w:val="16"/>
                                <w:szCs w:val="16"/>
                              </w:rPr>
                              <w:t>Tab</w:t>
                            </w:r>
                            <w:r>
                              <w:rPr>
                                <w:rFonts w:ascii="Lato" w:hAnsi="Lato" w:cs="Times New Roman"/>
                                <w:b/>
                                <w:sz w:val="16"/>
                                <w:szCs w:val="16"/>
                              </w:rPr>
                              <w:t>le</w:t>
                            </w:r>
                            <w:r w:rsidRPr="00C52A6B">
                              <w:rPr>
                                <w:rFonts w:ascii="Lato" w:hAnsi="Lato" w:cs="Times New Roman"/>
                                <w:b/>
                                <w:sz w:val="16"/>
                                <w:szCs w:val="16"/>
                              </w:rPr>
                              <w:t xml:space="preserve"> </w:t>
                            </w:r>
                            <w:r>
                              <w:rPr>
                                <w:rFonts w:ascii="Lato" w:hAnsi="Lato" w:cs="Times New Roman"/>
                                <w:b/>
                                <w:sz w:val="16"/>
                                <w:szCs w:val="16"/>
                              </w:rPr>
                              <w:t xml:space="preserve">1. </w:t>
                            </w:r>
                            <w:r w:rsidRPr="00F6211F">
                              <w:rPr>
                                <w:rFonts w:ascii="Lato" w:hAnsi="Lato" w:cs="Times New Roman"/>
                                <w:sz w:val="16"/>
                                <w:szCs w:val="16"/>
                                <w:lang w:val="id-ID"/>
                              </w:rPr>
                              <w:t>Characteristics of Residences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61"/>
                              <w:gridCol w:w="1179"/>
                              <w:gridCol w:w="1134"/>
                              <w:gridCol w:w="1701"/>
                            </w:tblGrid>
                            <w:tr w:rsidR="00671A19" w:rsidRPr="00002306" w14:paraId="2CC3562E" w14:textId="77777777" w:rsidTr="00671A19">
                              <w:tc>
                                <w:tcPr>
                                  <w:tcW w:w="561" w:type="dxa"/>
                                  <w:tcBorders>
                                    <w:top w:val="single" w:sz="4" w:space="0" w:color="auto"/>
                                    <w:bottom w:val="single" w:sz="4" w:space="0" w:color="auto"/>
                                  </w:tcBorders>
                                </w:tcPr>
                                <w:p w14:paraId="33AE1B19" w14:textId="77777777" w:rsidR="00671A19" w:rsidRPr="00002306" w:rsidRDefault="00671A19" w:rsidP="00671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Lato" w:eastAsia="Times New Roman" w:hAnsi="Lato" w:cs="Times New Roman"/>
                                      <w:color w:val="000000" w:themeColor="text1"/>
                                      <w:sz w:val="16"/>
                                      <w:szCs w:val="16"/>
                                      <w:lang w:val="id-ID" w:eastAsia="id-ID"/>
                                    </w:rPr>
                                  </w:pPr>
                                </w:p>
                              </w:tc>
                              <w:tc>
                                <w:tcPr>
                                  <w:tcW w:w="1179" w:type="dxa"/>
                                  <w:tcBorders>
                                    <w:top w:val="single" w:sz="4" w:space="0" w:color="auto"/>
                                    <w:bottom w:val="single" w:sz="4" w:space="0" w:color="auto"/>
                                  </w:tcBorders>
                                </w:tcPr>
                                <w:p w14:paraId="3952515E" w14:textId="43206D66" w:rsidR="00671A19" w:rsidRPr="00002306" w:rsidRDefault="00671A19" w:rsidP="00671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Kampung Padi</w:t>
                                  </w:r>
                                </w:p>
                              </w:tc>
                              <w:tc>
                                <w:tcPr>
                                  <w:tcW w:w="1134" w:type="dxa"/>
                                  <w:tcBorders>
                                    <w:top w:val="single" w:sz="4" w:space="0" w:color="auto"/>
                                    <w:bottom w:val="single" w:sz="4" w:space="0" w:color="auto"/>
                                  </w:tcBorders>
                                </w:tcPr>
                                <w:p w14:paraId="26086156" w14:textId="4ACE3175" w:rsidR="00671A19" w:rsidRPr="00002306" w:rsidRDefault="00671A19" w:rsidP="00671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Perumahan Cigadung</w:t>
                                  </w:r>
                                </w:p>
                              </w:tc>
                              <w:tc>
                                <w:tcPr>
                                  <w:tcW w:w="1701" w:type="dxa"/>
                                  <w:tcBorders>
                                    <w:top w:val="single" w:sz="4" w:space="0" w:color="auto"/>
                                    <w:bottom w:val="single" w:sz="4" w:space="0" w:color="auto"/>
                                  </w:tcBorders>
                                </w:tcPr>
                                <w:p w14:paraId="2A8AE015" w14:textId="7DC0E921" w:rsidR="00671A19" w:rsidRPr="00002306" w:rsidRDefault="00671A19" w:rsidP="00671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Perumnas Sadang Serang</w:t>
                                  </w:r>
                                </w:p>
                              </w:tc>
                            </w:tr>
                            <w:tr w:rsidR="00671A19" w:rsidRPr="00002306" w14:paraId="125F0EB4" w14:textId="77777777" w:rsidTr="00671A19">
                              <w:trPr>
                                <w:cantSplit/>
                                <w:trHeight w:val="765"/>
                              </w:trPr>
                              <w:tc>
                                <w:tcPr>
                                  <w:tcW w:w="561" w:type="dxa"/>
                                  <w:tcBorders>
                                    <w:top w:val="single" w:sz="4" w:space="0" w:color="auto"/>
                                  </w:tcBorders>
                                  <w:textDirection w:val="btLr"/>
                                  <w:vAlign w:val="center"/>
                                  <w:hideMark/>
                                </w:tcPr>
                                <w:p w14:paraId="5CCDE04D"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 w:right="113"/>
                                    <w:jc w:val="both"/>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Lo</w:t>
                                  </w:r>
                                  <w:r>
                                    <w:rPr>
                                      <w:rFonts w:ascii="Lato" w:eastAsia="Times New Roman" w:hAnsi="Lato" w:cs="Times New Roman"/>
                                      <w:color w:val="000000" w:themeColor="text1"/>
                                      <w:sz w:val="16"/>
                                      <w:szCs w:val="16"/>
                                      <w:lang w:val="id-ID" w:eastAsia="id-ID"/>
                                    </w:rPr>
                                    <w:t>cation</w:t>
                                  </w:r>
                                </w:p>
                              </w:tc>
                              <w:tc>
                                <w:tcPr>
                                  <w:tcW w:w="1179" w:type="dxa"/>
                                  <w:tcBorders>
                                    <w:top w:val="single" w:sz="4" w:space="0" w:color="auto"/>
                                  </w:tcBorders>
                                  <w:vAlign w:val="center"/>
                                  <w:hideMark/>
                                </w:tcPr>
                                <w:p w14:paraId="6122CFA6"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Kampung Padi</w:t>
                                  </w:r>
                                  <w:r>
                                    <w:rPr>
                                      <w:rFonts w:ascii="Lato" w:eastAsia="Times New Roman" w:hAnsi="Lato" w:cs="Times New Roman"/>
                                      <w:color w:val="000000" w:themeColor="text1"/>
                                      <w:sz w:val="16"/>
                                      <w:szCs w:val="16"/>
                                      <w:lang w:val="id-ID" w:eastAsia="id-ID"/>
                                    </w:rPr>
                                    <w:t xml:space="preserve"> Street</w:t>
                                  </w:r>
                                  <w:r w:rsidRPr="00002306">
                                    <w:rPr>
                                      <w:rFonts w:ascii="Lato" w:eastAsia="Times New Roman" w:hAnsi="Lato" w:cs="Times New Roman"/>
                                      <w:color w:val="000000" w:themeColor="text1"/>
                                      <w:sz w:val="16"/>
                                      <w:szCs w:val="16"/>
                                      <w:lang w:val="id-ID" w:eastAsia="id-ID"/>
                                    </w:rPr>
                                    <w:t>, Dago, Bandung</w:t>
                                  </w:r>
                                </w:p>
                              </w:tc>
                              <w:tc>
                                <w:tcPr>
                                  <w:tcW w:w="1134" w:type="dxa"/>
                                  <w:tcBorders>
                                    <w:top w:val="single" w:sz="4" w:space="0" w:color="auto"/>
                                  </w:tcBorders>
                                  <w:vAlign w:val="center"/>
                                  <w:hideMark/>
                                </w:tcPr>
                                <w:p w14:paraId="0F84FFCE"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Cigadung</w:t>
                                  </w:r>
                                  <w:r>
                                    <w:rPr>
                                      <w:rFonts w:ascii="Lato" w:eastAsia="Times New Roman" w:hAnsi="Lato" w:cs="Times New Roman"/>
                                      <w:color w:val="000000" w:themeColor="text1"/>
                                      <w:sz w:val="16"/>
                                      <w:szCs w:val="16"/>
                                      <w:lang w:val="id-ID" w:eastAsia="id-ID"/>
                                    </w:rPr>
                                    <w:t xml:space="preserve"> Street</w:t>
                                  </w:r>
                                  <w:r w:rsidRPr="00002306">
                                    <w:rPr>
                                      <w:rFonts w:ascii="Lato" w:eastAsia="Times New Roman" w:hAnsi="Lato" w:cs="Times New Roman"/>
                                      <w:color w:val="000000" w:themeColor="text1"/>
                                      <w:sz w:val="16"/>
                                      <w:szCs w:val="16"/>
                                      <w:lang w:val="id-ID" w:eastAsia="id-ID"/>
                                    </w:rPr>
                                    <w:t>, Bandung</w:t>
                                  </w:r>
                                </w:p>
                              </w:tc>
                              <w:tc>
                                <w:tcPr>
                                  <w:tcW w:w="1701" w:type="dxa"/>
                                  <w:tcBorders>
                                    <w:top w:val="single" w:sz="4" w:space="0" w:color="auto"/>
                                  </w:tcBorders>
                                  <w:vAlign w:val="center"/>
                                  <w:hideMark/>
                                </w:tcPr>
                                <w:p w14:paraId="7C5635E8"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Sadang Serang</w:t>
                                  </w:r>
                                  <w:r>
                                    <w:rPr>
                                      <w:rFonts w:ascii="Lato" w:eastAsia="Times New Roman" w:hAnsi="Lato" w:cs="Times New Roman"/>
                                      <w:color w:val="000000" w:themeColor="text1"/>
                                      <w:sz w:val="16"/>
                                      <w:szCs w:val="16"/>
                                      <w:lang w:val="id-ID" w:eastAsia="id-ID"/>
                                    </w:rPr>
                                    <w:t xml:space="preserve"> Street</w:t>
                                  </w:r>
                                  <w:r w:rsidRPr="00002306">
                                    <w:rPr>
                                      <w:rFonts w:ascii="Lato" w:eastAsia="Times New Roman" w:hAnsi="Lato" w:cs="Times New Roman"/>
                                      <w:color w:val="000000" w:themeColor="text1"/>
                                      <w:sz w:val="16"/>
                                      <w:szCs w:val="16"/>
                                      <w:lang w:val="id-ID" w:eastAsia="id-ID"/>
                                    </w:rPr>
                                    <w:t>, Bandung</w:t>
                                  </w:r>
                                </w:p>
                              </w:tc>
                            </w:tr>
                            <w:tr w:rsidR="00671A19" w:rsidRPr="00002306" w14:paraId="3406ED08" w14:textId="77777777" w:rsidTr="00671A19">
                              <w:trPr>
                                <w:cantSplit/>
                                <w:trHeight w:val="895"/>
                              </w:trPr>
                              <w:tc>
                                <w:tcPr>
                                  <w:tcW w:w="561" w:type="dxa"/>
                                  <w:textDirection w:val="btLr"/>
                                  <w:vAlign w:val="center"/>
                                  <w:hideMark/>
                                </w:tcPr>
                                <w:p w14:paraId="63C3C7F6"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 w:right="113"/>
                                    <w:jc w:val="both"/>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Natural Condition</w:t>
                                  </w:r>
                                </w:p>
                              </w:tc>
                              <w:tc>
                                <w:tcPr>
                                  <w:tcW w:w="1179" w:type="dxa"/>
                                  <w:vAlign w:val="center"/>
                                  <w:hideMark/>
                                </w:tcPr>
                                <w:p w14:paraId="68DB0786"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Contoured</w:t>
                                  </w:r>
                                </w:p>
                              </w:tc>
                              <w:tc>
                                <w:tcPr>
                                  <w:tcW w:w="1134" w:type="dxa"/>
                                  <w:vAlign w:val="center"/>
                                  <w:hideMark/>
                                </w:tcPr>
                                <w:p w14:paraId="35BC93BF"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Contoured</w:t>
                                  </w:r>
                                </w:p>
                              </w:tc>
                              <w:tc>
                                <w:tcPr>
                                  <w:tcW w:w="1701" w:type="dxa"/>
                                  <w:vAlign w:val="center"/>
                                  <w:hideMark/>
                                </w:tcPr>
                                <w:p w14:paraId="1E7CC7BA"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Not Contoured</w:t>
                                  </w:r>
                                </w:p>
                              </w:tc>
                            </w:tr>
                            <w:tr w:rsidR="00671A19" w:rsidRPr="00002306" w14:paraId="1AD49B68" w14:textId="77777777" w:rsidTr="00671A19">
                              <w:trPr>
                                <w:cantSplit/>
                                <w:trHeight w:val="1134"/>
                              </w:trPr>
                              <w:tc>
                                <w:tcPr>
                                  <w:tcW w:w="561" w:type="dxa"/>
                                  <w:textDirection w:val="btLr"/>
                                  <w:vAlign w:val="center"/>
                                  <w:hideMark/>
                                </w:tcPr>
                                <w:p w14:paraId="08C02A2B"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 w:right="113"/>
                                    <w:jc w:val="both"/>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Occupant Characteristics</w:t>
                                  </w:r>
                                </w:p>
                              </w:tc>
                              <w:tc>
                                <w:tcPr>
                                  <w:tcW w:w="1179" w:type="dxa"/>
                                  <w:vAlign w:val="center"/>
                                  <w:hideMark/>
                                </w:tcPr>
                                <w:p w14:paraId="4F1E7A6E"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 xml:space="preserve">Homogen, </w:t>
                                  </w:r>
                                  <w:r>
                                    <w:rPr>
                                      <w:rFonts w:ascii="Lato" w:eastAsia="Times New Roman" w:hAnsi="Lato" w:cs="Times New Roman"/>
                                      <w:color w:val="000000" w:themeColor="text1"/>
                                      <w:sz w:val="16"/>
                                      <w:szCs w:val="16"/>
                                      <w:lang w:val="id-ID" w:eastAsia="id-ID"/>
                                    </w:rPr>
                                    <w:t>Elderly Group</w:t>
                                  </w:r>
                                </w:p>
                              </w:tc>
                              <w:tc>
                                <w:tcPr>
                                  <w:tcW w:w="1134" w:type="dxa"/>
                                  <w:vAlign w:val="center"/>
                                  <w:hideMark/>
                                </w:tcPr>
                                <w:p w14:paraId="5F4B9A63"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 xml:space="preserve">Heterogen, </w:t>
                                  </w:r>
                                  <w:r>
                                    <w:rPr>
                                      <w:rFonts w:ascii="Lato" w:eastAsia="Times New Roman" w:hAnsi="Lato" w:cs="Times New Roman"/>
                                      <w:color w:val="000000" w:themeColor="text1"/>
                                      <w:sz w:val="16"/>
                                      <w:szCs w:val="16"/>
                                      <w:lang w:val="id-ID" w:eastAsia="id-ID"/>
                                    </w:rPr>
                                    <w:t>Working Group</w:t>
                                  </w:r>
                                </w:p>
                              </w:tc>
                              <w:tc>
                                <w:tcPr>
                                  <w:tcW w:w="1701" w:type="dxa"/>
                                  <w:vAlign w:val="center"/>
                                  <w:hideMark/>
                                </w:tcPr>
                                <w:p w14:paraId="726EAC4B"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 xml:space="preserve">Heterogen, </w:t>
                                  </w:r>
                                  <w:r>
                                    <w:rPr>
                                      <w:rFonts w:ascii="Lato" w:eastAsia="Times New Roman" w:hAnsi="Lato" w:cs="Times New Roman"/>
                                      <w:color w:val="000000" w:themeColor="text1"/>
                                      <w:sz w:val="16"/>
                                      <w:szCs w:val="16"/>
                                      <w:lang w:val="id-ID" w:eastAsia="id-ID"/>
                                    </w:rPr>
                                    <w:t>Elderly Group and Working Group</w:t>
                                  </w:r>
                                </w:p>
                              </w:tc>
                            </w:tr>
                            <w:tr w:rsidR="00671A19" w:rsidRPr="00002306" w14:paraId="50B8F9B9" w14:textId="77777777" w:rsidTr="00671A19">
                              <w:trPr>
                                <w:cantSplit/>
                                <w:trHeight w:val="1134"/>
                              </w:trPr>
                              <w:tc>
                                <w:tcPr>
                                  <w:tcW w:w="561" w:type="dxa"/>
                                  <w:textDirection w:val="btLr"/>
                                  <w:vAlign w:val="center"/>
                                  <w:hideMark/>
                                </w:tcPr>
                                <w:p w14:paraId="695A9675"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 w:right="113"/>
                                    <w:jc w:val="both"/>
                                    <w:rPr>
                                      <w:rFonts w:ascii="Lato" w:eastAsia="Times New Roman" w:hAnsi="Lato" w:cs="Times New Roman"/>
                                      <w:color w:val="000000" w:themeColor="text1"/>
                                      <w:sz w:val="16"/>
                                      <w:szCs w:val="16"/>
                                      <w:lang w:val="id-ID" w:eastAsia="id-ID"/>
                                    </w:rPr>
                                  </w:pPr>
                                  <w:r w:rsidRPr="00F6211F">
                                    <w:rPr>
                                      <w:rFonts w:ascii="Lato" w:eastAsia="Times New Roman" w:hAnsi="Lato" w:cs="Times New Roman"/>
                                      <w:color w:val="000000" w:themeColor="text1"/>
                                      <w:sz w:val="16"/>
                                      <w:szCs w:val="16"/>
                                      <w:lang w:val="id-ID" w:eastAsia="id-ID"/>
                                    </w:rPr>
                                    <w:t>Characteristics of the Surrounding Residential Environment</w:t>
                                  </w:r>
                                </w:p>
                              </w:tc>
                              <w:tc>
                                <w:tcPr>
                                  <w:tcW w:w="1179" w:type="dxa"/>
                                  <w:vAlign w:val="center"/>
                                  <w:hideMark/>
                                </w:tcPr>
                                <w:p w14:paraId="534AF0C0"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E</w:t>
                                  </w:r>
                                  <w:r w:rsidRPr="00F6211F">
                                    <w:rPr>
                                      <w:rFonts w:ascii="Lato" w:eastAsia="Times New Roman" w:hAnsi="Lato" w:cs="Times New Roman"/>
                                      <w:color w:val="000000" w:themeColor="text1"/>
                                      <w:sz w:val="16"/>
                                      <w:szCs w:val="16"/>
                                      <w:lang w:val="id-ID" w:eastAsia="id-ID"/>
                                    </w:rPr>
                                    <w:t>ncompassed by unplanned settlements with indistinct boundaries.</w:t>
                                  </w:r>
                                </w:p>
                              </w:tc>
                              <w:tc>
                                <w:tcPr>
                                  <w:tcW w:w="1134" w:type="dxa"/>
                                  <w:vAlign w:val="center"/>
                                  <w:hideMark/>
                                </w:tcPr>
                                <w:p w14:paraId="7D02E551"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F6211F">
                                    <w:rPr>
                                      <w:rFonts w:ascii="Lato" w:eastAsia="Times New Roman" w:hAnsi="Lato" w:cs="Times New Roman"/>
                                      <w:color w:val="000000" w:themeColor="text1"/>
                                      <w:sz w:val="16"/>
                                      <w:szCs w:val="16"/>
                                      <w:lang w:val="id-ID" w:eastAsia="id-ID"/>
                                    </w:rPr>
                                    <w:t>Surrounded by unplanned settlements with indistinct boundaries and bordering an Islamic boarding school area.</w:t>
                                  </w:r>
                                </w:p>
                              </w:tc>
                              <w:tc>
                                <w:tcPr>
                                  <w:tcW w:w="1701" w:type="dxa"/>
                                  <w:vAlign w:val="center"/>
                                  <w:hideMark/>
                                </w:tcPr>
                                <w:p w14:paraId="73244005"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F6211F">
                                    <w:rPr>
                                      <w:rFonts w:ascii="Lato" w:eastAsia="Times New Roman" w:hAnsi="Lato" w:cs="Times New Roman"/>
                                      <w:color w:val="000000" w:themeColor="text1"/>
                                      <w:sz w:val="16"/>
                                      <w:szCs w:val="16"/>
                                      <w:lang w:val="id-ID" w:eastAsia="id-ID"/>
                                    </w:rPr>
                                    <w:t>It is close to unplanned settlements and clearly bounded by a road.</w:t>
                                  </w:r>
                                </w:p>
                              </w:tc>
                            </w:tr>
                          </w:tbl>
                          <w:p w14:paraId="63511C6D" w14:textId="77777777" w:rsidR="00671A19" w:rsidRPr="00CA5187" w:rsidRDefault="00671A19" w:rsidP="00671A19">
                            <w:pPr>
                              <w:rPr>
                                <w:rFonts w:ascii="Times New Roman" w:hAnsi="Times New Roman" w:cs="Times New Roman"/>
                              </w:rPr>
                            </w:pPr>
                          </w:p>
                        </w:txbxContent>
                      </wps:txbx>
                      <wps:bodyPr rot="0" vert="horz" wrap="square" lIns="0" tIns="72000" rIns="0" bIns="72000" anchor="t" anchorCtr="0">
                        <a:noAutofit/>
                      </wps:bodyPr>
                    </wps:wsp>
                  </a:graphicData>
                </a:graphic>
                <wp14:sizeRelH relativeFrom="page">
                  <wp14:pctWidth>0</wp14:pctWidth>
                </wp14:sizeRelH>
                <wp14:sizeRelV relativeFrom="page">
                  <wp14:pctHeight>0</wp14:pctHeight>
                </wp14:sizeRelV>
              </wp:anchor>
            </w:drawing>
          </mc:Choice>
          <mc:Fallback>
            <w:pict>
              <v:shape w14:anchorId="0B293C8F" id="Text Box 2" o:spid="_x0000_s1028" type="#_x0000_t202" style="position:absolute;left:0;text-align:left;margin-left:0;margin-top:370.5pt;width:233.85pt;height:353.05pt;z-index:251799552;visibility:visible;mso-wrap-style:square;mso-width-percent:0;mso-height-percent:0;mso-wrap-distance-left:9pt;mso-wrap-distance-top:0;mso-wrap-distance-right:9pt;mso-wrap-distance-bottom:0;mso-position-horizontal:left;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" filled="f" stroked="f">
                <v:textbox inset="0,2mm,0,2mm">
                  <w:txbxContent>
                    <w:p w14:paraId="2936BAEF" w14:textId="77777777" w:rsidR="00671A19" w:rsidRPr="00B04D15" w:rsidRDefault="00671A19" w:rsidP="00671A19">
                      <w:pPr>
                        <w:spacing w:line="240" w:lineRule="auto"/>
                        <w:jc w:val="both"/>
                        <w:rPr>
                          <w:rFonts w:ascii="Lato" w:hAnsi="Lato" w:cs="Times New Roman"/>
                          <w:sz w:val="16"/>
                          <w:szCs w:val="16"/>
                          <w:lang w:val="id-ID"/>
                        </w:rPr>
                      </w:pPr>
                      <w:r w:rsidRPr="00C52A6B">
                        <w:rPr>
                          <w:rFonts w:ascii="Lato" w:hAnsi="Lato" w:cs="Times New Roman"/>
                          <w:b/>
                          <w:sz w:val="16"/>
                          <w:szCs w:val="16"/>
                        </w:rPr>
                        <w:t>Tab</w:t>
                      </w:r>
                      <w:r>
                        <w:rPr>
                          <w:rFonts w:ascii="Lato" w:hAnsi="Lato" w:cs="Times New Roman"/>
                          <w:b/>
                          <w:sz w:val="16"/>
                          <w:szCs w:val="16"/>
                        </w:rPr>
                        <w:t>le</w:t>
                      </w:r>
                      <w:r w:rsidRPr="00C52A6B">
                        <w:rPr>
                          <w:rFonts w:ascii="Lato" w:hAnsi="Lato" w:cs="Times New Roman"/>
                          <w:b/>
                          <w:sz w:val="16"/>
                          <w:szCs w:val="16"/>
                        </w:rPr>
                        <w:t xml:space="preserve"> </w:t>
                      </w:r>
                      <w:r>
                        <w:rPr>
                          <w:rFonts w:ascii="Lato" w:hAnsi="Lato" w:cs="Times New Roman"/>
                          <w:b/>
                          <w:sz w:val="16"/>
                          <w:szCs w:val="16"/>
                        </w:rPr>
                        <w:t xml:space="preserve">1. </w:t>
                      </w:r>
                      <w:r w:rsidRPr="00F6211F">
                        <w:rPr>
                          <w:rFonts w:ascii="Lato" w:hAnsi="Lato" w:cs="Times New Roman"/>
                          <w:sz w:val="16"/>
                          <w:szCs w:val="16"/>
                          <w:lang w:val="id-ID"/>
                        </w:rPr>
                        <w:t>Characteristics of Residences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61"/>
                        <w:gridCol w:w="1179"/>
                        <w:gridCol w:w="1134"/>
                        <w:gridCol w:w="1701"/>
                      </w:tblGrid>
                      <w:tr w:rsidR="00671A19" w:rsidRPr="00002306" w14:paraId="2CC3562E" w14:textId="77777777" w:rsidTr="00671A19">
                        <w:tc>
                          <w:tcPr>
                            <w:tcW w:w="561" w:type="dxa"/>
                            <w:tcBorders>
                              <w:top w:val="single" w:sz="4" w:space="0" w:color="auto"/>
                              <w:bottom w:val="single" w:sz="4" w:space="0" w:color="auto"/>
                            </w:tcBorders>
                          </w:tcPr>
                          <w:p w14:paraId="33AE1B19" w14:textId="77777777" w:rsidR="00671A19" w:rsidRPr="00002306" w:rsidRDefault="00671A19" w:rsidP="00671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Lato" w:eastAsia="Times New Roman" w:hAnsi="Lato" w:cs="Times New Roman"/>
                                <w:color w:val="000000" w:themeColor="text1"/>
                                <w:sz w:val="16"/>
                                <w:szCs w:val="16"/>
                                <w:lang w:val="id-ID" w:eastAsia="id-ID"/>
                              </w:rPr>
                            </w:pPr>
                          </w:p>
                        </w:tc>
                        <w:tc>
                          <w:tcPr>
                            <w:tcW w:w="1179" w:type="dxa"/>
                            <w:tcBorders>
                              <w:top w:val="single" w:sz="4" w:space="0" w:color="auto"/>
                              <w:bottom w:val="single" w:sz="4" w:space="0" w:color="auto"/>
                            </w:tcBorders>
                          </w:tcPr>
                          <w:p w14:paraId="3952515E" w14:textId="43206D66" w:rsidR="00671A19" w:rsidRPr="00002306" w:rsidRDefault="00671A19" w:rsidP="00671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Kampung Padi</w:t>
                            </w:r>
                          </w:p>
                        </w:tc>
                        <w:tc>
                          <w:tcPr>
                            <w:tcW w:w="1134" w:type="dxa"/>
                            <w:tcBorders>
                              <w:top w:val="single" w:sz="4" w:space="0" w:color="auto"/>
                              <w:bottom w:val="single" w:sz="4" w:space="0" w:color="auto"/>
                            </w:tcBorders>
                          </w:tcPr>
                          <w:p w14:paraId="26086156" w14:textId="4ACE3175" w:rsidR="00671A19" w:rsidRPr="00002306" w:rsidRDefault="00671A19" w:rsidP="00671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Perumahan Cigadung</w:t>
                            </w:r>
                          </w:p>
                        </w:tc>
                        <w:tc>
                          <w:tcPr>
                            <w:tcW w:w="1701" w:type="dxa"/>
                            <w:tcBorders>
                              <w:top w:val="single" w:sz="4" w:space="0" w:color="auto"/>
                              <w:bottom w:val="single" w:sz="4" w:space="0" w:color="auto"/>
                            </w:tcBorders>
                          </w:tcPr>
                          <w:p w14:paraId="2A8AE015" w14:textId="7DC0E921" w:rsidR="00671A19" w:rsidRPr="00002306" w:rsidRDefault="00671A19" w:rsidP="00671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Perumnas Sadang Serang</w:t>
                            </w:r>
                          </w:p>
                        </w:tc>
                      </w:tr>
                      <w:tr w:rsidR="00671A19" w:rsidRPr="00002306" w14:paraId="125F0EB4" w14:textId="77777777" w:rsidTr="00671A19">
                        <w:trPr>
                          <w:cantSplit/>
                          <w:trHeight w:val="765"/>
                        </w:trPr>
                        <w:tc>
                          <w:tcPr>
                            <w:tcW w:w="561" w:type="dxa"/>
                            <w:tcBorders>
                              <w:top w:val="single" w:sz="4" w:space="0" w:color="auto"/>
                            </w:tcBorders>
                            <w:textDirection w:val="btLr"/>
                            <w:vAlign w:val="center"/>
                            <w:hideMark/>
                          </w:tcPr>
                          <w:p w14:paraId="5CCDE04D"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 w:right="113"/>
                              <w:jc w:val="both"/>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Lo</w:t>
                            </w:r>
                            <w:r>
                              <w:rPr>
                                <w:rFonts w:ascii="Lato" w:eastAsia="Times New Roman" w:hAnsi="Lato" w:cs="Times New Roman"/>
                                <w:color w:val="000000" w:themeColor="text1"/>
                                <w:sz w:val="16"/>
                                <w:szCs w:val="16"/>
                                <w:lang w:val="id-ID" w:eastAsia="id-ID"/>
                              </w:rPr>
                              <w:t>cation</w:t>
                            </w:r>
                          </w:p>
                        </w:tc>
                        <w:tc>
                          <w:tcPr>
                            <w:tcW w:w="1179" w:type="dxa"/>
                            <w:tcBorders>
                              <w:top w:val="single" w:sz="4" w:space="0" w:color="auto"/>
                            </w:tcBorders>
                            <w:vAlign w:val="center"/>
                            <w:hideMark/>
                          </w:tcPr>
                          <w:p w14:paraId="6122CFA6"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Kampung Padi</w:t>
                            </w:r>
                            <w:r>
                              <w:rPr>
                                <w:rFonts w:ascii="Lato" w:eastAsia="Times New Roman" w:hAnsi="Lato" w:cs="Times New Roman"/>
                                <w:color w:val="000000" w:themeColor="text1"/>
                                <w:sz w:val="16"/>
                                <w:szCs w:val="16"/>
                                <w:lang w:val="id-ID" w:eastAsia="id-ID"/>
                              </w:rPr>
                              <w:t xml:space="preserve"> Street</w:t>
                            </w:r>
                            <w:r w:rsidRPr="00002306">
                              <w:rPr>
                                <w:rFonts w:ascii="Lato" w:eastAsia="Times New Roman" w:hAnsi="Lato" w:cs="Times New Roman"/>
                                <w:color w:val="000000" w:themeColor="text1"/>
                                <w:sz w:val="16"/>
                                <w:szCs w:val="16"/>
                                <w:lang w:val="id-ID" w:eastAsia="id-ID"/>
                              </w:rPr>
                              <w:t>, Dago, Bandung</w:t>
                            </w:r>
                          </w:p>
                        </w:tc>
                        <w:tc>
                          <w:tcPr>
                            <w:tcW w:w="1134" w:type="dxa"/>
                            <w:tcBorders>
                              <w:top w:val="single" w:sz="4" w:space="0" w:color="auto"/>
                            </w:tcBorders>
                            <w:vAlign w:val="center"/>
                            <w:hideMark/>
                          </w:tcPr>
                          <w:p w14:paraId="0F84FFCE"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Cigadung</w:t>
                            </w:r>
                            <w:r>
                              <w:rPr>
                                <w:rFonts w:ascii="Lato" w:eastAsia="Times New Roman" w:hAnsi="Lato" w:cs="Times New Roman"/>
                                <w:color w:val="000000" w:themeColor="text1"/>
                                <w:sz w:val="16"/>
                                <w:szCs w:val="16"/>
                                <w:lang w:val="id-ID" w:eastAsia="id-ID"/>
                              </w:rPr>
                              <w:t xml:space="preserve"> Street</w:t>
                            </w:r>
                            <w:r w:rsidRPr="00002306">
                              <w:rPr>
                                <w:rFonts w:ascii="Lato" w:eastAsia="Times New Roman" w:hAnsi="Lato" w:cs="Times New Roman"/>
                                <w:color w:val="000000" w:themeColor="text1"/>
                                <w:sz w:val="16"/>
                                <w:szCs w:val="16"/>
                                <w:lang w:val="id-ID" w:eastAsia="id-ID"/>
                              </w:rPr>
                              <w:t>, Bandung</w:t>
                            </w:r>
                          </w:p>
                        </w:tc>
                        <w:tc>
                          <w:tcPr>
                            <w:tcW w:w="1701" w:type="dxa"/>
                            <w:tcBorders>
                              <w:top w:val="single" w:sz="4" w:space="0" w:color="auto"/>
                            </w:tcBorders>
                            <w:vAlign w:val="center"/>
                            <w:hideMark/>
                          </w:tcPr>
                          <w:p w14:paraId="7C5635E8"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Sadang Serang</w:t>
                            </w:r>
                            <w:r>
                              <w:rPr>
                                <w:rFonts w:ascii="Lato" w:eastAsia="Times New Roman" w:hAnsi="Lato" w:cs="Times New Roman"/>
                                <w:color w:val="000000" w:themeColor="text1"/>
                                <w:sz w:val="16"/>
                                <w:szCs w:val="16"/>
                                <w:lang w:val="id-ID" w:eastAsia="id-ID"/>
                              </w:rPr>
                              <w:t xml:space="preserve"> Street</w:t>
                            </w:r>
                            <w:r w:rsidRPr="00002306">
                              <w:rPr>
                                <w:rFonts w:ascii="Lato" w:eastAsia="Times New Roman" w:hAnsi="Lato" w:cs="Times New Roman"/>
                                <w:color w:val="000000" w:themeColor="text1"/>
                                <w:sz w:val="16"/>
                                <w:szCs w:val="16"/>
                                <w:lang w:val="id-ID" w:eastAsia="id-ID"/>
                              </w:rPr>
                              <w:t>, Bandung</w:t>
                            </w:r>
                          </w:p>
                        </w:tc>
                      </w:tr>
                      <w:tr w:rsidR="00671A19" w:rsidRPr="00002306" w14:paraId="3406ED08" w14:textId="77777777" w:rsidTr="00671A19">
                        <w:trPr>
                          <w:cantSplit/>
                          <w:trHeight w:val="895"/>
                        </w:trPr>
                        <w:tc>
                          <w:tcPr>
                            <w:tcW w:w="561" w:type="dxa"/>
                            <w:textDirection w:val="btLr"/>
                            <w:vAlign w:val="center"/>
                            <w:hideMark/>
                          </w:tcPr>
                          <w:p w14:paraId="63C3C7F6"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 w:right="113"/>
                              <w:jc w:val="both"/>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Natural Condition</w:t>
                            </w:r>
                          </w:p>
                        </w:tc>
                        <w:tc>
                          <w:tcPr>
                            <w:tcW w:w="1179" w:type="dxa"/>
                            <w:vAlign w:val="center"/>
                            <w:hideMark/>
                          </w:tcPr>
                          <w:p w14:paraId="68DB0786"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Contoured</w:t>
                            </w:r>
                          </w:p>
                        </w:tc>
                        <w:tc>
                          <w:tcPr>
                            <w:tcW w:w="1134" w:type="dxa"/>
                            <w:vAlign w:val="center"/>
                            <w:hideMark/>
                          </w:tcPr>
                          <w:p w14:paraId="35BC93BF"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Contoured</w:t>
                            </w:r>
                          </w:p>
                        </w:tc>
                        <w:tc>
                          <w:tcPr>
                            <w:tcW w:w="1701" w:type="dxa"/>
                            <w:vAlign w:val="center"/>
                            <w:hideMark/>
                          </w:tcPr>
                          <w:p w14:paraId="1E7CC7BA"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Not Contoured</w:t>
                            </w:r>
                          </w:p>
                        </w:tc>
                      </w:tr>
                      <w:tr w:rsidR="00671A19" w:rsidRPr="00002306" w14:paraId="1AD49B68" w14:textId="77777777" w:rsidTr="00671A19">
                        <w:trPr>
                          <w:cantSplit/>
                          <w:trHeight w:val="1134"/>
                        </w:trPr>
                        <w:tc>
                          <w:tcPr>
                            <w:tcW w:w="561" w:type="dxa"/>
                            <w:textDirection w:val="btLr"/>
                            <w:vAlign w:val="center"/>
                            <w:hideMark/>
                          </w:tcPr>
                          <w:p w14:paraId="08C02A2B"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 w:right="113"/>
                              <w:jc w:val="both"/>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Occupant Characteristics</w:t>
                            </w:r>
                          </w:p>
                        </w:tc>
                        <w:tc>
                          <w:tcPr>
                            <w:tcW w:w="1179" w:type="dxa"/>
                            <w:vAlign w:val="center"/>
                            <w:hideMark/>
                          </w:tcPr>
                          <w:p w14:paraId="4F1E7A6E"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 xml:space="preserve">Homogen, </w:t>
                            </w:r>
                            <w:r>
                              <w:rPr>
                                <w:rFonts w:ascii="Lato" w:eastAsia="Times New Roman" w:hAnsi="Lato" w:cs="Times New Roman"/>
                                <w:color w:val="000000" w:themeColor="text1"/>
                                <w:sz w:val="16"/>
                                <w:szCs w:val="16"/>
                                <w:lang w:val="id-ID" w:eastAsia="id-ID"/>
                              </w:rPr>
                              <w:t>Elderly Group</w:t>
                            </w:r>
                          </w:p>
                        </w:tc>
                        <w:tc>
                          <w:tcPr>
                            <w:tcW w:w="1134" w:type="dxa"/>
                            <w:vAlign w:val="center"/>
                            <w:hideMark/>
                          </w:tcPr>
                          <w:p w14:paraId="5F4B9A63"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 xml:space="preserve">Heterogen, </w:t>
                            </w:r>
                            <w:r>
                              <w:rPr>
                                <w:rFonts w:ascii="Lato" w:eastAsia="Times New Roman" w:hAnsi="Lato" w:cs="Times New Roman"/>
                                <w:color w:val="000000" w:themeColor="text1"/>
                                <w:sz w:val="16"/>
                                <w:szCs w:val="16"/>
                                <w:lang w:val="id-ID" w:eastAsia="id-ID"/>
                              </w:rPr>
                              <w:t>Working Group</w:t>
                            </w:r>
                          </w:p>
                        </w:tc>
                        <w:tc>
                          <w:tcPr>
                            <w:tcW w:w="1701" w:type="dxa"/>
                            <w:vAlign w:val="center"/>
                            <w:hideMark/>
                          </w:tcPr>
                          <w:p w14:paraId="726EAC4B"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002306">
                              <w:rPr>
                                <w:rFonts w:ascii="Lato" w:eastAsia="Times New Roman" w:hAnsi="Lato" w:cs="Times New Roman"/>
                                <w:color w:val="000000" w:themeColor="text1"/>
                                <w:sz w:val="16"/>
                                <w:szCs w:val="16"/>
                                <w:lang w:val="id-ID" w:eastAsia="id-ID"/>
                              </w:rPr>
                              <w:t xml:space="preserve">Heterogen, </w:t>
                            </w:r>
                            <w:r>
                              <w:rPr>
                                <w:rFonts w:ascii="Lato" w:eastAsia="Times New Roman" w:hAnsi="Lato" w:cs="Times New Roman"/>
                                <w:color w:val="000000" w:themeColor="text1"/>
                                <w:sz w:val="16"/>
                                <w:szCs w:val="16"/>
                                <w:lang w:val="id-ID" w:eastAsia="id-ID"/>
                              </w:rPr>
                              <w:t>Elderly Group and Working Group</w:t>
                            </w:r>
                          </w:p>
                        </w:tc>
                      </w:tr>
                      <w:tr w:rsidR="00671A19" w:rsidRPr="00002306" w14:paraId="50B8F9B9" w14:textId="77777777" w:rsidTr="00671A19">
                        <w:trPr>
                          <w:cantSplit/>
                          <w:trHeight w:val="1134"/>
                        </w:trPr>
                        <w:tc>
                          <w:tcPr>
                            <w:tcW w:w="561" w:type="dxa"/>
                            <w:textDirection w:val="btLr"/>
                            <w:vAlign w:val="center"/>
                            <w:hideMark/>
                          </w:tcPr>
                          <w:p w14:paraId="695A9675"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13" w:right="113"/>
                              <w:jc w:val="both"/>
                              <w:rPr>
                                <w:rFonts w:ascii="Lato" w:eastAsia="Times New Roman" w:hAnsi="Lato" w:cs="Times New Roman"/>
                                <w:color w:val="000000" w:themeColor="text1"/>
                                <w:sz w:val="16"/>
                                <w:szCs w:val="16"/>
                                <w:lang w:val="id-ID" w:eastAsia="id-ID"/>
                              </w:rPr>
                            </w:pPr>
                            <w:r w:rsidRPr="00F6211F">
                              <w:rPr>
                                <w:rFonts w:ascii="Lato" w:eastAsia="Times New Roman" w:hAnsi="Lato" w:cs="Times New Roman"/>
                                <w:color w:val="000000" w:themeColor="text1"/>
                                <w:sz w:val="16"/>
                                <w:szCs w:val="16"/>
                                <w:lang w:val="id-ID" w:eastAsia="id-ID"/>
                              </w:rPr>
                              <w:t>Characteristics of the Surrounding Residential Environment</w:t>
                            </w:r>
                          </w:p>
                        </w:tc>
                        <w:tc>
                          <w:tcPr>
                            <w:tcW w:w="1179" w:type="dxa"/>
                            <w:vAlign w:val="center"/>
                            <w:hideMark/>
                          </w:tcPr>
                          <w:p w14:paraId="534AF0C0"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Pr>
                                <w:rFonts w:ascii="Lato" w:eastAsia="Times New Roman" w:hAnsi="Lato" w:cs="Times New Roman"/>
                                <w:color w:val="000000" w:themeColor="text1"/>
                                <w:sz w:val="16"/>
                                <w:szCs w:val="16"/>
                                <w:lang w:val="id-ID" w:eastAsia="id-ID"/>
                              </w:rPr>
                              <w:t>E</w:t>
                            </w:r>
                            <w:r w:rsidRPr="00F6211F">
                              <w:rPr>
                                <w:rFonts w:ascii="Lato" w:eastAsia="Times New Roman" w:hAnsi="Lato" w:cs="Times New Roman"/>
                                <w:color w:val="000000" w:themeColor="text1"/>
                                <w:sz w:val="16"/>
                                <w:szCs w:val="16"/>
                                <w:lang w:val="id-ID" w:eastAsia="id-ID"/>
                              </w:rPr>
                              <w:t>ncompassed by unplanned settlements with indistinct boundaries.</w:t>
                            </w:r>
                          </w:p>
                        </w:tc>
                        <w:tc>
                          <w:tcPr>
                            <w:tcW w:w="1134" w:type="dxa"/>
                            <w:vAlign w:val="center"/>
                            <w:hideMark/>
                          </w:tcPr>
                          <w:p w14:paraId="7D02E551"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F6211F">
                              <w:rPr>
                                <w:rFonts w:ascii="Lato" w:eastAsia="Times New Roman" w:hAnsi="Lato" w:cs="Times New Roman"/>
                                <w:color w:val="000000" w:themeColor="text1"/>
                                <w:sz w:val="16"/>
                                <w:szCs w:val="16"/>
                                <w:lang w:val="id-ID" w:eastAsia="id-ID"/>
                              </w:rPr>
                              <w:t>Surrounded by unplanned settlements with indistinct boundaries and bordering an Islamic boarding school area.</w:t>
                            </w:r>
                          </w:p>
                        </w:tc>
                        <w:tc>
                          <w:tcPr>
                            <w:tcW w:w="1701" w:type="dxa"/>
                            <w:vAlign w:val="center"/>
                            <w:hideMark/>
                          </w:tcPr>
                          <w:p w14:paraId="73244005" w14:textId="77777777" w:rsidR="00671A19" w:rsidRPr="00002306" w:rsidRDefault="00671A19" w:rsidP="00B04D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Lato" w:eastAsia="Times New Roman" w:hAnsi="Lato" w:cs="Times New Roman"/>
                                <w:color w:val="000000" w:themeColor="text1"/>
                                <w:sz w:val="16"/>
                                <w:szCs w:val="16"/>
                                <w:lang w:val="id-ID" w:eastAsia="id-ID"/>
                              </w:rPr>
                            </w:pPr>
                            <w:r w:rsidRPr="00F6211F">
                              <w:rPr>
                                <w:rFonts w:ascii="Lato" w:eastAsia="Times New Roman" w:hAnsi="Lato" w:cs="Times New Roman"/>
                                <w:color w:val="000000" w:themeColor="text1"/>
                                <w:sz w:val="16"/>
                                <w:szCs w:val="16"/>
                                <w:lang w:val="id-ID" w:eastAsia="id-ID"/>
                              </w:rPr>
                              <w:t>It is close to unplanned settlements and clearly bounded by a road.</w:t>
                            </w:r>
                          </w:p>
                        </w:tc>
                      </w:tr>
                    </w:tbl>
                    <w:p w14:paraId="63511C6D" w14:textId="77777777" w:rsidR="00671A19" w:rsidRPr="00CA5187" w:rsidRDefault="00671A19" w:rsidP="00671A19">
                      <w:pPr>
                        <w:rPr>
                          <w:rFonts w:ascii="Times New Roman" w:hAnsi="Times New Roman" w:cs="Times New Roman"/>
                        </w:rPr>
                      </w:pPr>
                    </w:p>
                  </w:txbxContent>
                </v:textbox>
                <w10:wrap type="square" anchory="margin"/>
              </v:shape>
            </w:pict>
          </mc:Fallback>
        </mc:AlternateContent>
      </w:r>
      <w:r w:rsidR="00B04D15" w:rsidRPr="00B04D15">
        <w:rPr>
          <w:rFonts w:ascii="Lato" w:hAnsi="Lato" w:cs="Times New Roman"/>
          <w:sz w:val="20"/>
          <w:szCs w:val="20"/>
        </w:rPr>
        <w:t>Analysis results can be presented using diagrams, figures, tables, or other illustrative formats that are clear and easy to communicate. The interpretation and discussion should synthesize the analysis findings, literature review, and the authors' critical insights. Compare your findings against the theories outlined in the introduction to establish the novelty of your research. Present your discussion in a structured, comprehensive, and concise manner so that readers can follow your analytical and interpretive flow smoothly.</w:t>
      </w:r>
    </w:p>
    <w:p w14:paraId="5A478841" w14:textId="761EA849" w:rsidR="00AC5319" w:rsidRPr="001E278A" w:rsidRDefault="00AC5319" w:rsidP="00AC5319">
      <w:pPr>
        <w:spacing w:line="264" w:lineRule="auto"/>
        <w:jc w:val="both"/>
        <w:rPr>
          <w:rFonts w:ascii="Lato" w:hAnsi="Lato" w:cs="Times New Roman"/>
          <w:sz w:val="20"/>
          <w:szCs w:val="20"/>
        </w:rPr>
      </w:pPr>
      <w:r>
        <w:rPr>
          <w:rFonts w:ascii="Lato" w:hAnsi="Lato" w:cs="Times New Roman"/>
          <w:sz w:val="20"/>
          <w:szCs w:val="20"/>
        </w:rPr>
        <w:t xml:space="preserve">Sub-Result 3 </w:t>
      </w:r>
    </w:p>
    <w:p w14:paraId="44D34D1F" w14:textId="193F5F1E" w:rsidR="00AC5319" w:rsidRPr="00B04D15" w:rsidRDefault="00B04D15" w:rsidP="00B04D15">
      <w:pPr>
        <w:spacing w:line="264" w:lineRule="auto"/>
        <w:jc w:val="both"/>
        <w:rPr>
          <w:rFonts w:ascii="Lato" w:hAnsi="Lato" w:cs="Times New Roman"/>
          <w:sz w:val="20"/>
          <w:szCs w:val="20"/>
        </w:rPr>
      </w:pPr>
      <w:r w:rsidRPr="00B04D15">
        <w:rPr>
          <w:rFonts w:ascii="Lato" w:hAnsi="Lato" w:cs="Times New Roman"/>
          <w:sz w:val="20"/>
          <w:szCs w:val="20"/>
        </w:rPr>
        <w:t>For discourse-based articles, the discussion may elaborate on the perspectives or analytical frameworks used to perceive, unpack, and understand the subject/object, as well as the statements or phenomena surrounding it. Key nodes of the issue should be articulated in a way that engages readers, enriches discourse, or opens new perspectives. A discourse article presents new viewpoints built on robust arguments and reliable interpretations. Citing relevant theories or principles from the literature, as well as peer insights, will enhance the academic weight and reliability of the statements presented.</w:t>
      </w:r>
    </w:p>
    <w:p w14:paraId="39D24F1E" w14:textId="00024189" w:rsidR="000B7151" w:rsidRPr="001E278A" w:rsidRDefault="00AC5319" w:rsidP="00FB405B">
      <w:pPr>
        <w:spacing w:line="264" w:lineRule="auto"/>
        <w:jc w:val="both"/>
        <w:outlineLvl w:val="0"/>
        <w:rPr>
          <w:rFonts w:ascii="Lato" w:hAnsi="Lato" w:cs="Times New Roman"/>
          <w:b/>
          <w:sz w:val="20"/>
          <w:szCs w:val="20"/>
        </w:rPr>
      </w:pPr>
      <w:r>
        <w:rPr>
          <w:rFonts w:ascii="Lato" w:hAnsi="Lato" w:cs="Times New Roman"/>
          <w:b/>
          <w:sz w:val="20"/>
          <w:szCs w:val="20"/>
        </w:rPr>
        <w:t>Conclusion</w:t>
      </w:r>
    </w:p>
    <w:p w14:paraId="54320F09" w14:textId="7F54D347" w:rsidR="00DE432E" w:rsidRDefault="00B04D15" w:rsidP="00ED3B0A">
      <w:pPr>
        <w:spacing w:line="264" w:lineRule="auto"/>
        <w:jc w:val="both"/>
        <w:rPr>
          <w:rFonts w:ascii="Lato" w:hAnsi="Lato" w:cs="Times New Roman"/>
          <w:sz w:val="20"/>
          <w:szCs w:val="20"/>
        </w:rPr>
      </w:pPr>
      <w:r w:rsidRPr="00B04D15">
        <w:rPr>
          <w:rFonts w:ascii="Lato" w:hAnsi="Lato" w:cs="Times New Roman"/>
          <w:sz w:val="20"/>
          <w:szCs w:val="20"/>
        </w:rPr>
        <w:t>In the conclusion section, summarize the research findings concisely without introducing new interpretations. This section should also highlight the novelty of the findings or discourse, outline the strengths and limitations of the study, and provide recommendations for future research or discourse. No references or literature citations should be included in the conclusion.</w:t>
      </w:r>
    </w:p>
    <w:p w14:paraId="06EEE6CF" w14:textId="0A36E50B" w:rsidR="00C0583F" w:rsidRPr="001E278A" w:rsidRDefault="00C0583F" w:rsidP="00C0583F">
      <w:pPr>
        <w:spacing w:line="264" w:lineRule="auto"/>
        <w:jc w:val="both"/>
        <w:outlineLvl w:val="0"/>
        <w:rPr>
          <w:rFonts w:ascii="Lato" w:hAnsi="Lato" w:cs="Times New Roman"/>
          <w:b/>
          <w:sz w:val="20"/>
          <w:szCs w:val="20"/>
        </w:rPr>
      </w:pPr>
      <w:r>
        <w:rPr>
          <w:rFonts w:ascii="Lato" w:hAnsi="Lato" w:cs="Times New Roman"/>
          <w:b/>
          <w:sz w:val="20"/>
          <w:szCs w:val="20"/>
        </w:rPr>
        <w:t>AI Us</w:t>
      </w:r>
      <w:r w:rsidR="00F25BFA">
        <w:rPr>
          <w:rFonts w:ascii="Lato" w:hAnsi="Lato" w:cs="Times New Roman"/>
          <w:b/>
          <w:sz w:val="20"/>
          <w:szCs w:val="20"/>
        </w:rPr>
        <w:t>e</w:t>
      </w:r>
      <w:r>
        <w:rPr>
          <w:rFonts w:ascii="Lato" w:hAnsi="Lato" w:cs="Times New Roman"/>
          <w:b/>
          <w:sz w:val="20"/>
          <w:szCs w:val="20"/>
        </w:rPr>
        <w:t xml:space="preserve"> Declaration</w:t>
      </w:r>
    </w:p>
    <w:p w14:paraId="67676145" w14:textId="5BCBBC7E" w:rsidR="00F25BFA" w:rsidRDefault="00F25BFA" w:rsidP="00B1601E">
      <w:pPr>
        <w:spacing w:line="264" w:lineRule="auto"/>
        <w:jc w:val="both"/>
        <w:rPr>
          <w:rFonts w:ascii="Lato" w:hAnsi="Lato" w:cs="Times New Roman"/>
          <w:sz w:val="20"/>
          <w:szCs w:val="20"/>
        </w:rPr>
      </w:pPr>
      <w:r w:rsidRPr="00F25BFA">
        <w:rPr>
          <w:rFonts w:ascii="Lato" w:hAnsi="Lato" w:cs="Times New Roman"/>
          <w:sz w:val="20"/>
          <w:szCs w:val="20"/>
        </w:rPr>
        <w:t>The authors acknowledge the use of</w:t>
      </w:r>
      <w:r w:rsidR="00B1601E">
        <w:rPr>
          <w:rFonts w:ascii="Lato" w:hAnsi="Lato" w:cs="Times New Roman"/>
          <w:sz w:val="20"/>
          <w:szCs w:val="20"/>
        </w:rPr>
        <w:t xml:space="preserve"> Gemini AI to </w:t>
      </w:r>
      <w:r w:rsidR="00B1601E" w:rsidRPr="00B1601E">
        <w:rPr>
          <w:rFonts w:ascii="Lato" w:hAnsi="Lato" w:cs="Times New Roman"/>
          <w:sz w:val="20"/>
          <w:szCs w:val="20"/>
        </w:rPr>
        <w:t>improve language clarity</w:t>
      </w:r>
      <w:r w:rsidR="00B1601E">
        <w:rPr>
          <w:rFonts w:ascii="Lato" w:hAnsi="Lato" w:cs="Times New Roman"/>
          <w:sz w:val="20"/>
          <w:szCs w:val="20"/>
        </w:rPr>
        <w:t xml:space="preserve"> and</w:t>
      </w:r>
      <w:r w:rsidR="00B1601E" w:rsidRPr="00B1601E">
        <w:rPr>
          <w:rFonts w:ascii="Lato" w:hAnsi="Lato" w:cs="Times New Roman"/>
          <w:sz w:val="20"/>
          <w:szCs w:val="20"/>
        </w:rPr>
        <w:t xml:space="preserve"> assist with grammar checking</w:t>
      </w:r>
      <w:r w:rsidR="00B1601E">
        <w:rPr>
          <w:rFonts w:ascii="Lato" w:hAnsi="Lato" w:cs="Times New Roman"/>
          <w:sz w:val="20"/>
          <w:szCs w:val="20"/>
        </w:rPr>
        <w:t xml:space="preserve">. </w:t>
      </w:r>
      <w:r w:rsidRPr="00F25BFA">
        <w:rPr>
          <w:rFonts w:ascii="Lato" w:hAnsi="Lato" w:cs="Times New Roman"/>
          <w:sz w:val="20"/>
          <w:szCs w:val="20"/>
        </w:rPr>
        <w:t xml:space="preserve">While the authors acknowledge the usage of AI, the authors maintain that they are the sole authors of this article and take full responsibility for </w:t>
      </w:r>
      <w:r w:rsidRPr="00F25BFA">
        <w:rPr>
          <w:rFonts w:ascii="Lato" w:hAnsi="Lato" w:cs="Times New Roman"/>
          <w:sz w:val="20"/>
          <w:szCs w:val="20"/>
        </w:rPr>
        <w:lastRenderedPageBreak/>
        <w:t>the content</w:t>
      </w:r>
      <w:r>
        <w:rPr>
          <w:rFonts w:ascii="Lato" w:hAnsi="Lato" w:cs="Times New Roman"/>
          <w:sz w:val="20"/>
          <w:szCs w:val="20"/>
        </w:rPr>
        <w:t xml:space="preserve"> </w:t>
      </w:r>
      <w:r w:rsidRPr="00F25BFA">
        <w:rPr>
          <w:rFonts w:ascii="Lato" w:hAnsi="Lato" w:cs="Times New Roman"/>
          <w:sz w:val="20"/>
          <w:szCs w:val="20"/>
        </w:rPr>
        <w:t>therein, as outlined in COPE recommendations and journal policies.</w:t>
      </w:r>
    </w:p>
    <w:p w14:paraId="1412FE02" w14:textId="6F32410C" w:rsidR="00C0583F" w:rsidRPr="001E278A" w:rsidRDefault="00C0583F" w:rsidP="00C0583F">
      <w:pPr>
        <w:spacing w:line="264" w:lineRule="auto"/>
        <w:jc w:val="both"/>
        <w:outlineLvl w:val="0"/>
        <w:rPr>
          <w:rFonts w:ascii="Lato" w:hAnsi="Lato" w:cs="Times New Roman"/>
          <w:b/>
          <w:sz w:val="20"/>
          <w:szCs w:val="20"/>
        </w:rPr>
      </w:pPr>
      <w:r>
        <w:rPr>
          <w:rFonts w:ascii="Lato" w:hAnsi="Lato" w:cs="Times New Roman"/>
          <w:b/>
          <w:sz w:val="20"/>
          <w:szCs w:val="20"/>
        </w:rPr>
        <w:t>Acknowledg</w:t>
      </w:r>
      <w:r w:rsidR="004624C0">
        <w:rPr>
          <w:rFonts w:ascii="Lato" w:hAnsi="Lato" w:cs="Times New Roman"/>
          <w:b/>
          <w:sz w:val="20"/>
          <w:szCs w:val="20"/>
        </w:rPr>
        <w:t>e</w:t>
      </w:r>
      <w:r>
        <w:rPr>
          <w:rFonts w:ascii="Lato" w:hAnsi="Lato" w:cs="Times New Roman"/>
          <w:b/>
          <w:sz w:val="20"/>
          <w:szCs w:val="20"/>
        </w:rPr>
        <w:t>ment</w:t>
      </w:r>
    </w:p>
    <w:p w14:paraId="37A7509E" w14:textId="7D13C150" w:rsidR="00C0583F" w:rsidRDefault="00C0583F" w:rsidP="00C0583F">
      <w:pPr>
        <w:spacing w:line="264" w:lineRule="auto"/>
        <w:jc w:val="both"/>
        <w:rPr>
          <w:rFonts w:ascii="Lato" w:hAnsi="Lato" w:cs="Times New Roman"/>
          <w:sz w:val="20"/>
          <w:szCs w:val="20"/>
        </w:rPr>
      </w:pPr>
      <w:r w:rsidRPr="00C0583F">
        <w:rPr>
          <w:rFonts w:ascii="Lato" w:hAnsi="Lato" w:cs="Times New Roman"/>
          <w:sz w:val="20"/>
          <w:szCs w:val="20"/>
        </w:rPr>
        <w:t>This section should be used to acknowledge individuals, institutions, or organizations that contributed to the research but are not listed as authors. This may include technical assistance, academic support, or other contributions.</w:t>
      </w:r>
    </w:p>
    <w:p w14:paraId="3A979310" w14:textId="04A20016" w:rsidR="00C0583F" w:rsidRPr="001E278A" w:rsidRDefault="00C0583F" w:rsidP="00C0583F">
      <w:pPr>
        <w:spacing w:line="264" w:lineRule="auto"/>
        <w:jc w:val="both"/>
        <w:outlineLvl w:val="0"/>
        <w:rPr>
          <w:rFonts w:ascii="Lato" w:hAnsi="Lato" w:cs="Times New Roman"/>
          <w:b/>
          <w:sz w:val="20"/>
          <w:szCs w:val="20"/>
        </w:rPr>
      </w:pPr>
      <w:r>
        <w:rPr>
          <w:rFonts w:ascii="Lato" w:hAnsi="Lato" w:cs="Times New Roman"/>
          <w:b/>
          <w:sz w:val="20"/>
          <w:szCs w:val="20"/>
        </w:rPr>
        <w:t>Funding</w:t>
      </w:r>
    </w:p>
    <w:p w14:paraId="5BE397AB" w14:textId="77777777" w:rsidR="00726963" w:rsidRDefault="00C0583F" w:rsidP="00726963">
      <w:pPr>
        <w:spacing w:line="264" w:lineRule="auto"/>
        <w:jc w:val="both"/>
        <w:rPr>
          <w:rFonts w:ascii="Lato" w:hAnsi="Lato" w:cs="Times New Roman"/>
          <w:sz w:val="20"/>
          <w:szCs w:val="20"/>
        </w:rPr>
      </w:pPr>
      <w:r w:rsidRPr="00B1601E">
        <w:rPr>
          <w:rFonts w:ascii="Lato" w:hAnsi="Lato" w:cs="Times New Roman"/>
          <w:sz w:val="20"/>
          <w:szCs w:val="20"/>
        </w:rPr>
        <w:t>This research received no external funding.</w:t>
      </w:r>
    </w:p>
    <w:p w14:paraId="6F740362" w14:textId="7C374562" w:rsidR="00726963" w:rsidRPr="001E278A" w:rsidRDefault="00726963" w:rsidP="00726963">
      <w:pPr>
        <w:spacing w:line="264" w:lineRule="auto"/>
        <w:jc w:val="both"/>
        <w:outlineLvl w:val="0"/>
        <w:rPr>
          <w:rFonts w:ascii="Lato" w:hAnsi="Lato" w:cs="Times New Roman"/>
          <w:b/>
          <w:sz w:val="20"/>
          <w:szCs w:val="20"/>
        </w:rPr>
      </w:pPr>
      <w:r>
        <w:rPr>
          <w:rFonts w:ascii="Lato" w:hAnsi="Lato" w:cs="Times New Roman"/>
          <w:b/>
          <w:sz w:val="20"/>
          <w:szCs w:val="20"/>
        </w:rPr>
        <w:t>Reference</w:t>
      </w:r>
    </w:p>
    <w:sdt>
      <w:sdtPr>
        <w:rPr>
          <w:rFonts w:ascii="Lato" w:hAnsi="Lato" w:cs="Times New Roman"/>
          <w:color w:val="000000"/>
          <w:sz w:val="18"/>
          <w:szCs w:val="18"/>
        </w:rPr>
        <w:tag w:val="MENDELEY_BIBLIOGRAPHY"/>
        <w:id w:val="-386260281"/>
        <w:placeholder>
          <w:docPart w:val="DefaultPlaceholder_-1854013440"/>
        </w:placeholder>
      </w:sdtPr>
      <w:sdtContent>
        <w:p w14:paraId="14410E59" w14:textId="60832F50" w:rsidR="00726963" w:rsidRPr="00726963" w:rsidRDefault="00726963" w:rsidP="00726963">
          <w:pPr>
            <w:autoSpaceDE w:val="0"/>
            <w:autoSpaceDN w:val="0"/>
            <w:spacing w:line="240" w:lineRule="auto"/>
            <w:ind w:hanging="640"/>
            <w:jc w:val="both"/>
            <w:divId w:val="383919163"/>
            <w:rPr>
              <w:rFonts w:ascii="Lato" w:eastAsia="Times New Roman" w:hAnsi="Lato"/>
              <w:color w:val="000000"/>
              <w:sz w:val="18"/>
              <w:szCs w:val="24"/>
            </w:rPr>
          </w:pPr>
          <w:r w:rsidRPr="00726963">
            <w:rPr>
              <w:rFonts w:ascii="Lato" w:eastAsia="Times New Roman" w:hAnsi="Lato"/>
              <w:color w:val="000000"/>
              <w:sz w:val="18"/>
            </w:rPr>
            <w:t>[1]</w:t>
          </w:r>
          <w:r w:rsidRPr="00726963">
            <w:rPr>
              <w:rFonts w:ascii="Lato" w:eastAsia="Times New Roman" w:hAnsi="Lato"/>
              <w:color w:val="000000"/>
              <w:sz w:val="18"/>
            </w:rPr>
            <w:tab/>
            <w:t xml:space="preserve">J. Strømann-Andersen and P. A. Sattrup, “The urban canyon and building energy use: Urban density versus daylight and passive solar gains,” </w:t>
          </w:r>
          <w:r w:rsidRPr="00726963">
            <w:rPr>
              <w:rFonts w:ascii="Lato" w:eastAsia="Times New Roman" w:hAnsi="Lato"/>
              <w:i/>
              <w:iCs/>
              <w:color w:val="000000"/>
              <w:sz w:val="18"/>
            </w:rPr>
            <w:t>Energy Build.</w:t>
          </w:r>
          <w:r w:rsidRPr="00726963">
            <w:rPr>
              <w:rFonts w:ascii="Lato" w:eastAsia="Times New Roman" w:hAnsi="Lato"/>
              <w:color w:val="000000"/>
              <w:sz w:val="18"/>
            </w:rPr>
            <w:t>, vol. 43, no. 8, pp. 2011–2020, Aug. 2011, doi: 10.1016/j.enbuild.2011.04.007.</w:t>
          </w:r>
        </w:p>
        <w:p w14:paraId="1ED03264" w14:textId="77777777" w:rsidR="00726963" w:rsidRPr="00726963" w:rsidRDefault="00726963" w:rsidP="00726963">
          <w:pPr>
            <w:autoSpaceDE w:val="0"/>
            <w:autoSpaceDN w:val="0"/>
            <w:spacing w:line="240" w:lineRule="auto"/>
            <w:ind w:hanging="640"/>
            <w:jc w:val="both"/>
            <w:divId w:val="373847751"/>
            <w:rPr>
              <w:rFonts w:ascii="Lato" w:eastAsia="Times New Roman" w:hAnsi="Lato"/>
              <w:color w:val="000000"/>
              <w:sz w:val="18"/>
            </w:rPr>
          </w:pPr>
          <w:r w:rsidRPr="00726963">
            <w:rPr>
              <w:rFonts w:ascii="Lato" w:eastAsia="Times New Roman" w:hAnsi="Lato"/>
              <w:color w:val="000000"/>
              <w:sz w:val="18"/>
            </w:rPr>
            <w:t>[2]</w:t>
          </w:r>
          <w:r w:rsidRPr="00726963">
            <w:rPr>
              <w:rFonts w:ascii="Lato" w:eastAsia="Times New Roman" w:hAnsi="Lato"/>
              <w:color w:val="000000"/>
              <w:sz w:val="18"/>
            </w:rPr>
            <w:tab/>
            <w:t>A. E. Maier and A. Maier, “Special Issue-International Workshop in Architecture and Urban Planning Sustainable Development and the Built Environment Daylight as Starting Point For Retrofitting Residential Buildings and Cities,” 2015.</w:t>
          </w:r>
        </w:p>
        <w:p w14:paraId="3429F9CD" w14:textId="77777777" w:rsidR="00726963" w:rsidRPr="00726963" w:rsidRDefault="00726963" w:rsidP="00726963">
          <w:pPr>
            <w:autoSpaceDE w:val="0"/>
            <w:autoSpaceDN w:val="0"/>
            <w:spacing w:line="240" w:lineRule="auto"/>
            <w:ind w:hanging="640"/>
            <w:jc w:val="both"/>
            <w:divId w:val="422532705"/>
            <w:rPr>
              <w:rFonts w:ascii="Lato" w:eastAsia="Times New Roman" w:hAnsi="Lato"/>
              <w:color w:val="000000"/>
              <w:sz w:val="18"/>
            </w:rPr>
          </w:pPr>
          <w:r w:rsidRPr="00726963">
            <w:rPr>
              <w:rFonts w:ascii="Lato" w:eastAsia="Times New Roman" w:hAnsi="Lato"/>
              <w:color w:val="000000"/>
              <w:sz w:val="18"/>
            </w:rPr>
            <w:t>[3]</w:t>
          </w:r>
          <w:r w:rsidRPr="00726963">
            <w:rPr>
              <w:rFonts w:ascii="Lato" w:eastAsia="Times New Roman" w:hAnsi="Lato"/>
              <w:color w:val="000000"/>
              <w:sz w:val="18"/>
            </w:rPr>
            <w:tab/>
            <w:t>T. Dogan and Y. C. Park, “A New Framework for Residential Daylight Performance Evaluation Performance Driven Design View project Architectural building energy modeling View project.” [Online]. Available: https://www.researchgate.net/publication/319097274</w:t>
          </w:r>
        </w:p>
        <w:p w14:paraId="4960EE49" w14:textId="77777777" w:rsidR="00726963" w:rsidRPr="00726963" w:rsidRDefault="00726963" w:rsidP="00726963">
          <w:pPr>
            <w:autoSpaceDE w:val="0"/>
            <w:autoSpaceDN w:val="0"/>
            <w:spacing w:line="240" w:lineRule="auto"/>
            <w:ind w:hanging="640"/>
            <w:jc w:val="both"/>
            <w:divId w:val="565920247"/>
            <w:rPr>
              <w:rFonts w:ascii="Lato" w:eastAsia="Times New Roman" w:hAnsi="Lato"/>
              <w:color w:val="000000"/>
              <w:sz w:val="18"/>
            </w:rPr>
          </w:pPr>
          <w:r w:rsidRPr="00726963">
            <w:rPr>
              <w:rFonts w:ascii="Lato" w:eastAsia="Times New Roman" w:hAnsi="Lato"/>
              <w:color w:val="000000"/>
              <w:sz w:val="18"/>
            </w:rPr>
            <w:t>[4]</w:t>
          </w:r>
          <w:r w:rsidRPr="00726963">
            <w:rPr>
              <w:rFonts w:ascii="Lato" w:eastAsia="Times New Roman" w:hAnsi="Lato"/>
              <w:color w:val="000000"/>
              <w:sz w:val="18"/>
            </w:rPr>
            <w:tab/>
            <w:t xml:space="preserve">N. L. A. Widyahari and P. N. Indradjati, “The Potential of Transit-Oriented Development (TOD) and its Opportunity in Bandung Metropolitan Area,” </w:t>
          </w:r>
          <w:r w:rsidRPr="00726963">
            <w:rPr>
              <w:rFonts w:ascii="Lato" w:eastAsia="Times New Roman" w:hAnsi="Lato"/>
              <w:i/>
              <w:iCs/>
              <w:color w:val="000000"/>
              <w:sz w:val="18"/>
            </w:rPr>
            <w:t>Procedia Environ. Sci.</w:t>
          </w:r>
          <w:r w:rsidRPr="00726963">
            <w:rPr>
              <w:rFonts w:ascii="Lato" w:eastAsia="Times New Roman" w:hAnsi="Lato"/>
              <w:color w:val="000000"/>
              <w:sz w:val="18"/>
            </w:rPr>
            <w:t>, 2015, doi: 10.1016/j.proenv.2015.07.057.</w:t>
          </w:r>
        </w:p>
        <w:p w14:paraId="26A244EE" w14:textId="77777777" w:rsidR="00726963" w:rsidRPr="00726963" w:rsidRDefault="00726963" w:rsidP="00726963">
          <w:pPr>
            <w:autoSpaceDE w:val="0"/>
            <w:autoSpaceDN w:val="0"/>
            <w:spacing w:line="240" w:lineRule="auto"/>
            <w:ind w:hanging="640"/>
            <w:jc w:val="both"/>
            <w:divId w:val="1772891891"/>
            <w:rPr>
              <w:rFonts w:ascii="Lato" w:eastAsia="Times New Roman" w:hAnsi="Lato"/>
              <w:color w:val="000000"/>
              <w:sz w:val="18"/>
            </w:rPr>
          </w:pPr>
          <w:r w:rsidRPr="00726963">
            <w:rPr>
              <w:rFonts w:ascii="Lato" w:eastAsia="Times New Roman" w:hAnsi="Lato"/>
              <w:color w:val="000000"/>
              <w:sz w:val="18"/>
            </w:rPr>
            <w:t>[5]</w:t>
          </w:r>
          <w:r w:rsidRPr="00726963">
            <w:rPr>
              <w:rFonts w:ascii="Lato" w:eastAsia="Times New Roman" w:hAnsi="Lato"/>
              <w:color w:val="000000"/>
              <w:sz w:val="18"/>
            </w:rPr>
            <w:tab/>
            <w:t>V. Cheng, K. Steemers, M. Montavon, and R. Compagnon, “Compact cities in a sustainable manner,” 2006.</w:t>
          </w:r>
        </w:p>
        <w:p w14:paraId="3A3B3335" w14:textId="77777777" w:rsidR="00726963" w:rsidRPr="00726963" w:rsidRDefault="00726963" w:rsidP="00726963">
          <w:pPr>
            <w:autoSpaceDE w:val="0"/>
            <w:autoSpaceDN w:val="0"/>
            <w:spacing w:line="240" w:lineRule="auto"/>
            <w:ind w:hanging="640"/>
            <w:jc w:val="both"/>
            <w:divId w:val="998191746"/>
            <w:rPr>
              <w:rFonts w:ascii="Lato" w:eastAsia="Times New Roman" w:hAnsi="Lato"/>
              <w:color w:val="000000"/>
              <w:sz w:val="18"/>
            </w:rPr>
          </w:pPr>
          <w:r w:rsidRPr="00726963">
            <w:rPr>
              <w:rFonts w:ascii="Lato" w:eastAsia="Times New Roman" w:hAnsi="Lato"/>
              <w:color w:val="000000"/>
              <w:sz w:val="18"/>
            </w:rPr>
            <w:t>[6]</w:t>
          </w:r>
          <w:r w:rsidRPr="00726963">
            <w:rPr>
              <w:rFonts w:ascii="Lato" w:eastAsia="Times New Roman" w:hAnsi="Lato"/>
              <w:color w:val="000000"/>
              <w:sz w:val="18"/>
            </w:rPr>
            <w:tab/>
            <w:t>O. Lami, “Daylighting and sunlighting in street canyons A quantitative research on the visual perception and in-situ daylight measurements of four urban canyons in Copenhagen.”</w:t>
          </w:r>
        </w:p>
        <w:p w14:paraId="0C283C71" w14:textId="77777777" w:rsidR="00726963" w:rsidRPr="00726963" w:rsidRDefault="00726963" w:rsidP="00726963">
          <w:pPr>
            <w:autoSpaceDE w:val="0"/>
            <w:autoSpaceDN w:val="0"/>
            <w:spacing w:line="240" w:lineRule="auto"/>
            <w:ind w:hanging="640"/>
            <w:jc w:val="both"/>
            <w:divId w:val="654989194"/>
            <w:rPr>
              <w:rFonts w:ascii="Lato" w:eastAsia="Times New Roman" w:hAnsi="Lato"/>
              <w:color w:val="000000"/>
              <w:sz w:val="18"/>
            </w:rPr>
          </w:pPr>
          <w:r w:rsidRPr="00726963">
            <w:rPr>
              <w:rFonts w:ascii="Lato" w:eastAsia="Times New Roman" w:hAnsi="Lato"/>
              <w:color w:val="000000"/>
              <w:sz w:val="18"/>
            </w:rPr>
            <w:t>[7]</w:t>
          </w:r>
          <w:r w:rsidRPr="00726963">
            <w:rPr>
              <w:rFonts w:ascii="Lato" w:eastAsia="Times New Roman" w:hAnsi="Lato"/>
              <w:color w:val="000000"/>
              <w:sz w:val="18"/>
            </w:rPr>
            <w:tab/>
            <w:t xml:space="preserve">J. A. Veitch, M. G. M. Stokkermans, and G. R. Newsham, “Linking Lighting Appraisals to Work Behaviors,” </w:t>
          </w:r>
          <w:r w:rsidRPr="00726963">
            <w:rPr>
              <w:rFonts w:ascii="Lato" w:eastAsia="Times New Roman" w:hAnsi="Lato"/>
              <w:i/>
              <w:iCs/>
              <w:color w:val="000000"/>
              <w:sz w:val="18"/>
            </w:rPr>
            <w:t>Environ. Behav.</w:t>
          </w:r>
          <w:r w:rsidRPr="00726963">
            <w:rPr>
              <w:rFonts w:ascii="Lato" w:eastAsia="Times New Roman" w:hAnsi="Lato"/>
              <w:color w:val="000000"/>
              <w:sz w:val="18"/>
            </w:rPr>
            <w:t>, vol. 45, no. 2, pp. 198–214, Feb. 2013, doi: 10.1177/0013916511420560.</w:t>
          </w:r>
        </w:p>
        <w:p w14:paraId="03E503E1" w14:textId="72819FF3" w:rsidR="00726963" w:rsidRDefault="00726963" w:rsidP="00726963">
          <w:pPr>
            <w:widowControl w:val="0"/>
            <w:autoSpaceDE w:val="0"/>
            <w:autoSpaceDN w:val="0"/>
            <w:adjustRightInd w:val="0"/>
            <w:spacing w:line="240" w:lineRule="auto"/>
            <w:jc w:val="both"/>
            <w:rPr>
              <w:rFonts w:ascii="Lato" w:hAnsi="Lato" w:cs="Times New Roman"/>
              <w:sz w:val="18"/>
              <w:szCs w:val="18"/>
            </w:rPr>
          </w:pPr>
        </w:p>
      </w:sdtContent>
    </w:sdt>
    <w:p w14:paraId="31ADF33C" w14:textId="59B3DAA7" w:rsidR="00DF0660" w:rsidRPr="00E663E9" w:rsidRDefault="00DF0660" w:rsidP="00E663E9">
      <w:pPr>
        <w:widowControl w:val="0"/>
        <w:autoSpaceDE w:val="0"/>
        <w:autoSpaceDN w:val="0"/>
        <w:adjustRightInd w:val="0"/>
        <w:spacing w:line="240" w:lineRule="auto"/>
        <w:ind w:left="640" w:hanging="640"/>
        <w:jc w:val="both"/>
        <w:rPr>
          <w:rFonts w:ascii="Lato" w:hAnsi="Lato" w:cs="Times New Roman"/>
          <w:noProof/>
          <w:sz w:val="18"/>
          <w:szCs w:val="24"/>
        </w:rPr>
      </w:pPr>
    </w:p>
    <w:p w14:paraId="3DDC2F9A" w14:textId="77777777" w:rsidR="00D508C8" w:rsidRPr="001E278A" w:rsidRDefault="00D508C8" w:rsidP="00DF0660">
      <w:pPr>
        <w:spacing w:line="264" w:lineRule="auto"/>
        <w:ind w:left="142" w:hanging="142"/>
        <w:contextualSpacing/>
        <w:jc w:val="both"/>
        <w:rPr>
          <w:rFonts w:ascii="Lato" w:hAnsi="Lato" w:cs="Times New Roman"/>
          <w:sz w:val="16"/>
          <w:szCs w:val="16"/>
        </w:rPr>
      </w:pPr>
    </w:p>
    <w:p w14:paraId="32E9B3C1" w14:textId="77777777" w:rsidR="0055378B" w:rsidRPr="001E278A" w:rsidRDefault="0055378B" w:rsidP="00887291">
      <w:pPr>
        <w:spacing w:line="264" w:lineRule="auto"/>
        <w:contextualSpacing/>
        <w:jc w:val="both"/>
        <w:rPr>
          <w:rFonts w:ascii="Lato" w:hAnsi="Lato" w:cs="Times New Roman"/>
          <w:sz w:val="18"/>
          <w:szCs w:val="18"/>
        </w:rPr>
      </w:pPr>
    </w:p>
    <w:p w14:paraId="2B273870" w14:textId="77777777" w:rsidR="00FE395A" w:rsidRPr="001E278A" w:rsidRDefault="00FE395A" w:rsidP="00DF0660">
      <w:pPr>
        <w:spacing w:line="264" w:lineRule="auto"/>
        <w:jc w:val="both"/>
        <w:rPr>
          <w:rFonts w:ascii="Lato" w:hAnsi="Lato" w:cs="Times New Roman"/>
          <w:sz w:val="16"/>
          <w:szCs w:val="16"/>
        </w:rPr>
      </w:pPr>
    </w:p>
    <w:p w14:paraId="1AACE579" w14:textId="77777777" w:rsidR="00FE395A" w:rsidRPr="001E278A" w:rsidRDefault="00FE395A" w:rsidP="00DF0660">
      <w:pPr>
        <w:spacing w:line="264" w:lineRule="auto"/>
        <w:jc w:val="both"/>
        <w:rPr>
          <w:rFonts w:ascii="Lato" w:hAnsi="Lato" w:cs="Times New Roman"/>
          <w:sz w:val="16"/>
          <w:szCs w:val="16"/>
        </w:rPr>
      </w:pPr>
    </w:p>
    <w:sectPr w:rsidR="00FE395A" w:rsidRPr="001E278A" w:rsidSect="00F569ED">
      <w:pgSz w:w="11907" w:h="16840" w:code="9"/>
      <w:pgMar w:top="1134" w:right="1134" w:bottom="1134" w:left="1134" w:header="851" w:footer="709"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47EED" w14:textId="77777777" w:rsidR="00C10929" w:rsidRDefault="00C10929" w:rsidP="003B7186">
      <w:pPr>
        <w:spacing w:after="0" w:line="240" w:lineRule="auto"/>
      </w:pPr>
      <w:r>
        <w:separator/>
      </w:r>
    </w:p>
  </w:endnote>
  <w:endnote w:type="continuationSeparator" w:id="0">
    <w:p w14:paraId="2646DC2B" w14:textId="77777777" w:rsidR="00C10929" w:rsidRDefault="00C10929" w:rsidP="003B7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Square721 BT">
    <w:altName w:val="Calibri"/>
    <w:panose1 w:val="020B0504020202060204"/>
    <w:charset w:val="00"/>
    <w:family w:val="swiss"/>
    <w:pitch w:val="variable"/>
    <w:sig w:usb0="800000AF" w:usb1="1000204A"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cs="Tahoma"/>
        <w:sz w:val="16"/>
        <w:szCs w:val="16"/>
      </w:rPr>
      <w:id w:val="-1019232242"/>
      <w:docPartObj>
        <w:docPartGallery w:val="Page Numbers (Bottom of Page)"/>
        <w:docPartUnique/>
      </w:docPartObj>
    </w:sdtPr>
    <w:sdtEndPr>
      <w:rPr>
        <w:color w:val="7F7F7F" w:themeColor="background1" w:themeShade="7F"/>
        <w:spacing w:val="60"/>
      </w:rPr>
    </w:sdtEndPr>
    <w:sdtContent>
      <w:p w14:paraId="609E7BA1" w14:textId="77777777" w:rsidR="00FB47EA" w:rsidRPr="00E46D0B" w:rsidRDefault="00FA7D8C">
        <w:pPr>
          <w:pStyle w:val="Footer"/>
          <w:pBdr>
            <w:top w:val="single" w:sz="4" w:space="1" w:color="D9D9D9" w:themeColor="background1" w:themeShade="D9"/>
          </w:pBdr>
          <w:rPr>
            <w:rFonts w:ascii="Arial Narrow" w:hAnsi="Arial Narrow" w:cs="Tahoma"/>
            <w:sz w:val="16"/>
            <w:szCs w:val="16"/>
          </w:rPr>
        </w:pPr>
        <w:r w:rsidRPr="00E46D0B">
          <w:rPr>
            <w:rFonts w:ascii="Arial Narrow" w:hAnsi="Arial Narrow" w:cs="Tahoma"/>
            <w:sz w:val="16"/>
            <w:szCs w:val="16"/>
          </w:rPr>
          <w:fldChar w:fldCharType="begin"/>
        </w:r>
        <w:r w:rsidR="00FB47EA" w:rsidRPr="00E46D0B">
          <w:rPr>
            <w:rFonts w:ascii="Arial Narrow" w:hAnsi="Arial Narrow" w:cs="Tahoma"/>
            <w:sz w:val="16"/>
            <w:szCs w:val="16"/>
          </w:rPr>
          <w:instrText xml:space="preserve"> PAGE   \* MERGEFORMAT </w:instrText>
        </w:r>
        <w:r w:rsidRPr="00E46D0B">
          <w:rPr>
            <w:rFonts w:ascii="Arial Narrow" w:hAnsi="Arial Narrow" w:cs="Tahoma"/>
            <w:sz w:val="16"/>
            <w:szCs w:val="16"/>
          </w:rPr>
          <w:fldChar w:fldCharType="separate"/>
        </w:r>
        <w:r w:rsidR="00F569ED">
          <w:rPr>
            <w:rFonts w:ascii="Arial Narrow" w:hAnsi="Arial Narrow" w:cs="Tahoma"/>
            <w:noProof/>
            <w:sz w:val="16"/>
            <w:szCs w:val="16"/>
          </w:rPr>
          <w:t>2</w:t>
        </w:r>
        <w:r w:rsidRPr="00E46D0B">
          <w:rPr>
            <w:rFonts w:ascii="Arial Narrow" w:hAnsi="Arial Narrow" w:cs="Tahoma"/>
            <w:sz w:val="16"/>
            <w:szCs w:val="16"/>
          </w:rPr>
          <w:fldChar w:fldCharType="end"/>
        </w:r>
        <w:r w:rsidR="00FB47EA" w:rsidRPr="00E46D0B">
          <w:rPr>
            <w:rFonts w:ascii="Arial Narrow" w:hAnsi="Arial Narrow" w:cs="Tahoma"/>
            <w:sz w:val="16"/>
            <w:szCs w:val="16"/>
          </w:rPr>
          <w:t xml:space="preserve"> |</w:t>
        </w:r>
        <w:r w:rsidR="003C537A">
          <w:rPr>
            <w:rFonts w:ascii="Arial Narrow" w:hAnsi="Arial Narrow" w:cs="Tahoma"/>
            <w:sz w:val="16"/>
            <w:szCs w:val="16"/>
          </w:rPr>
          <w:t xml:space="preserve"> Prosiding</w:t>
        </w:r>
        <w:r w:rsidR="00FB47EA">
          <w:rPr>
            <w:rFonts w:ascii="Arial Narrow" w:hAnsi="Arial Narrow" w:cs="Tahoma"/>
            <w:sz w:val="16"/>
            <w:szCs w:val="16"/>
          </w:rPr>
          <w:t xml:space="preserve"> </w:t>
        </w:r>
        <w:r w:rsidR="0087546B">
          <w:rPr>
            <w:rFonts w:ascii="Arial Narrow" w:hAnsi="Arial Narrow" w:cs="Tahoma"/>
            <w:sz w:val="16"/>
            <w:szCs w:val="16"/>
          </w:rPr>
          <w:t>Seminar Heritage</w:t>
        </w:r>
        <w:r w:rsidR="00FB47EA">
          <w:rPr>
            <w:rFonts w:ascii="Arial Narrow" w:hAnsi="Arial Narrow" w:cs="Tahoma"/>
            <w:sz w:val="16"/>
            <w:szCs w:val="16"/>
          </w:rPr>
          <w:t xml:space="preserve"> IPLBI 201</w:t>
        </w:r>
        <w:r w:rsidR="0087546B">
          <w:rPr>
            <w:rFonts w:ascii="Arial Narrow" w:hAnsi="Arial Narrow" w:cs="Tahoma"/>
            <w:sz w:val="16"/>
            <w:szCs w:val="16"/>
          </w:rPr>
          <w:t>7</w:t>
        </w:r>
      </w:p>
    </w:sdtContent>
  </w:sdt>
  <w:p w14:paraId="3AF9B35E" w14:textId="77777777" w:rsidR="00FB47EA" w:rsidRDefault="00FB47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cs="Times New Roman"/>
        <w:sz w:val="16"/>
        <w:szCs w:val="16"/>
      </w:rPr>
      <w:id w:val="768275637"/>
      <w:docPartObj>
        <w:docPartGallery w:val="Page Numbers (Bottom of Page)"/>
        <w:docPartUnique/>
      </w:docPartObj>
    </w:sdtPr>
    <w:sdtEndPr>
      <w:rPr>
        <w:color w:val="7F7F7F" w:themeColor="background1" w:themeShade="7F"/>
        <w:spacing w:val="60"/>
      </w:rPr>
    </w:sdtEndPr>
    <w:sdtContent>
      <w:p w14:paraId="2864F12D" w14:textId="4F0286DB" w:rsidR="00FB47EA" w:rsidRPr="001E278A" w:rsidRDefault="00F569ED">
        <w:pPr>
          <w:pStyle w:val="Footer"/>
          <w:pBdr>
            <w:top w:val="single" w:sz="4" w:space="1" w:color="D9D9D9" w:themeColor="background1" w:themeShade="D9"/>
          </w:pBdr>
          <w:jc w:val="right"/>
          <w:rPr>
            <w:rFonts w:ascii="Lato" w:hAnsi="Lato" w:cs="Times New Roman"/>
            <w:sz w:val="16"/>
            <w:szCs w:val="16"/>
          </w:rPr>
        </w:pPr>
        <w:r w:rsidRPr="001E278A">
          <w:rPr>
            <w:rFonts w:ascii="Lato" w:hAnsi="Lato" w:cs="Times New Roman"/>
            <w:sz w:val="16"/>
            <w:szCs w:val="16"/>
          </w:rPr>
          <w:t xml:space="preserve">Jurnal Lingkungan Binaan Indonesia Volume </w:t>
        </w:r>
        <w:r w:rsidR="004624C0">
          <w:rPr>
            <w:rFonts w:ascii="Lato" w:hAnsi="Lato" w:cs="Times New Roman"/>
            <w:sz w:val="16"/>
            <w:szCs w:val="16"/>
          </w:rPr>
          <w:t>Year</w:t>
        </w:r>
        <w:r w:rsidRPr="001E278A">
          <w:rPr>
            <w:rFonts w:ascii="Lato" w:hAnsi="Lato" w:cs="Times New Roman"/>
            <w:sz w:val="16"/>
            <w:szCs w:val="16"/>
          </w:rPr>
          <w:t xml:space="preserve"> </w:t>
        </w:r>
        <w:r w:rsidR="00FB47EA" w:rsidRPr="001E278A">
          <w:rPr>
            <w:rFonts w:ascii="Lato" w:hAnsi="Lato" w:cs="Times New Roman"/>
            <w:sz w:val="16"/>
            <w:szCs w:val="16"/>
          </w:rPr>
          <w:t xml:space="preserve">| </w:t>
        </w:r>
        <w:r w:rsidR="00FA7D8C" w:rsidRPr="001E278A">
          <w:rPr>
            <w:rFonts w:ascii="Lato" w:hAnsi="Lato" w:cs="Times New Roman"/>
            <w:sz w:val="16"/>
            <w:szCs w:val="16"/>
          </w:rPr>
          <w:fldChar w:fldCharType="begin"/>
        </w:r>
        <w:r w:rsidR="00FB47EA" w:rsidRPr="001E278A">
          <w:rPr>
            <w:rFonts w:ascii="Lato" w:hAnsi="Lato" w:cs="Times New Roman"/>
            <w:sz w:val="16"/>
            <w:szCs w:val="16"/>
          </w:rPr>
          <w:instrText xml:space="preserve"> PAGE   \* MERGEFORMAT </w:instrText>
        </w:r>
        <w:r w:rsidR="00FA7D8C" w:rsidRPr="001E278A">
          <w:rPr>
            <w:rFonts w:ascii="Lato" w:hAnsi="Lato" w:cs="Times New Roman"/>
            <w:sz w:val="16"/>
            <w:szCs w:val="16"/>
          </w:rPr>
          <w:fldChar w:fldCharType="separate"/>
        </w:r>
        <w:r w:rsidR="002A4B91">
          <w:rPr>
            <w:rFonts w:ascii="Lato" w:hAnsi="Lato" w:cs="Times New Roman"/>
            <w:noProof/>
            <w:sz w:val="16"/>
            <w:szCs w:val="16"/>
          </w:rPr>
          <w:t>4</w:t>
        </w:r>
        <w:r w:rsidR="00FA7D8C" w:rsidRPr="001E278A">
          <w:rPr>
            <w:rFonts w:ascii="Lato" w:hAnsi="Lato" w:cs="Times New Roman"/>
            <w:sz w:val="16"/>
            <w:szCs w:val="16"/>
          </w:rPr>
          <w:fldChar w:fldCharType="end"/>
        </w:r>
      </w:p>
    </w:sdtContent>
  </w:sdt>
  <w:p w14:paraId="43852569" w14:textId="77777777" w:rsidR="00FB47EA" w:rsidRDefault="00FB47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cs="Times New Roman"/>
        <w:sz w:val="16"/>
        <w:szCs w:val="16"/>
      </w:rPr>
      <w:id w:val="752008077"/>
      <w:docPartObj>
        <w:docPartGallery w:val="Page Numbers (Bottom of Page)"/>
        <w:docPartUnique/>
      </w:docPartObj>
    </w:sdtPr>
    <w:sdtEndPr>
      <w:rPr>
        <w:color w:val="7F7F7F" w:themeColor="background1" w:themeShade="7F"/>
        <w:spacing w:val="60"/>
      </w:rPr>
    </w:sdtEndPr>
    <w:sdtContent>
      <w:p w14:paraId="23E080FF" w14:textId="202AACD4" w:rsidR="00FB47EA" w:rsidRPr="001E278A" w:rsidRDefault="002A4B91" w:rsidP="002C7AED">
        <w:pPr>
          <w:pStyle w:val="Footer"/>
          <w:pBdr>
            <w:top w:val="single" w:sz="4" w:space="1" w:color="D9D9D9" w:themeColor="background1" w:themeShade="D9"/>
          </w:pBdr>
          <w:jc w:val="right"/>
          <w:rPr>
            <w:rFonts w:ascii="Lato" w:hAnsi="Lato" w:cs="Times New Roman"/>
            <w:sz w:val="16"/>
            <w:szCs w:val="16"/>
          </w:rPr>
        </w:pPr>
        <w:r>
          <w:rPr>
            <w:noProof/>
            <w:lang w:eastAsia="en-US"/>
          </w:rPr>
          <mc:AlternateContent>
            <mc:Choice Requires="wps">
              <w:drawing>
                <wp:anchor distT="0" distB="0" distL="114300" distR="114300" simplePos="0" relativeHeight="251659264" behindDoc="1" locked="0" layoutInCell="1" allowOverlap="1" wp14:anchorId="2DC7855F" wp14:editId="4C21A45D">
                  <wp:simplePos x="0" y="0"/>
                  <wp:positionH relativeFrom="margin">
                    <wp:posOffset>1474470</wp:posOffset>
                  </wp:positionH>
                  <wp:positionV relativeFrom="paragraph">
                    <wp:posOffset>-495935</wp:posOffset>
                  </wp:positionV>
                  <wp:extent cx="4732020" cy="507365"/>
                  <wp:effectExtent l="0" t="0" r="0" b="0"/>
                  <wp:wrapThrough wrapText="bothSides">
                    <wp:wrapPolygon edited="0">
                      <wp:start x="261" y="0"/>
                      <wp:lineTo x="261" y="20275"/>
                      <wp:lineTo x="21304" y="20275"/>
                      <wp:lineTo x="21304" y="0"/>
                      <wp:lineTo x="261" y="0"/>
                    </wp:wrapPolygon>
                  </wp:wrapThrough>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2020" cy="507365"/>
                          </a:xfrm>
                          <a:prstGeom prst="rect">
                            <a:avLst/>
                          </a:prstGeom>
                          <a:noFill/>
                          <a:ln w="9525">
                            <a:noFill/>
                            <a:miter lim="800000"/>
                            <a:headEnd/>
                            <a:tailEnd/>
                          </a:ln>
                        </wps:spPr>
                        <wps:txbx>
                          <w:txbxContent>
                            <w:p w14:paraId="0B0B4829" w14:textId="097C6E1E" w:rsidR="002A4B91" w:rsidRPr="006E40D4" w:rsidRDefault="002A4B91" w:rsidP="002A4B91">
                              <w:pPr>
                                <w:widowControl w:val="0"/>
                                <w:shd w:val="clear" w:color="auto" w:fill="FFFFFF"/>
                                <w:autoSpaceDE w:val="0"/>
                                <w:autoSpaceDN w:val="0"/>
                                <w:spacing w:after="0" w:line="240" w:lineRule="auto"/>
                                <w:jc w:val="right"/>
                                <w:rPr>
                                  <w:rFonts w:ascii="Lato" w:hAnsi="Lato" w:cs="Arial"/>
                                  <w:color w:val="000000"/>
                                  <w:sz w:val="14"/>
                                  <w:szCs w:val="14"/>
                                </w:rPr>
                              </w:pPr>
                              <w:r w:rsidRPr="006E40D4">
                                <w:rPr>
                                  <w:rFonts w:ascii="Lato" w:hAnsi="Lato" w:cs="Arial"/>
                                  <w:color w:val="000000"/>
                                  <w:sz w:val="14"/>
                                  <w:szCs w:val="14"/>
                                </w:rPr>
                                <w:t>Copyright ©202</w:t>
                              </w:r>
                              <w:r w:rsidR="007C135A">
                                <w:rPr>
                                  <w:rFonts w:ascii="Lato" w:hAnsi="Lato" w:cs="Arial"/>
                                  <w:color w:val="000000"/>
                                  <w:sz w:val="14"/>
                                  <w:szCs w:val="14"/>
                                </w:rPr>
                                <w:t>6</w:t>
                              </w:r>
                              <w:r w:rsidR="00294E72">
                                <w:rPr>
                                  <w:rFonts w:ascii="Lato" w:hAnsi="Lato" w:cs="Arial"/>
                                  <w:color w:val="000000"/>
                                  <w:sz w:val="14"/>
                                  <w:szCs w:val="14"/>
                                </w:rPr>
                                <w:t xml:space="preserve"> by </w:t>
                              </w:r>
                              <w:r w:rsidR="009814D9">
                                <w:rPr>
                                  <w:rFonts w:ascii="Lato" w:hAnsi="Lato" w:cs="Arial"/>
                                  <w:color w:val="000000"/>
                                  <w:sz w:val="14"/>
                                  <w:szCs w:val="14"/>
                                </w:rPr>
                                <w:t xml:space="preserve">the </w:t>
                              </w:r>
                              <w:r w:rsidR="00294E72">
                                <w:rPr>
                                  <w:rFonts w:ascii="Lato" w:hAnsi="Lato" w:cs="Arial"/>
                                  <w:color w:val="000000"/>
                                  <w:sz w:val="14"/>
                                  <w:szCs w:val="14"/>
                                </w:rPr>
                                <w:t>Author</w:t>
                              </w:r>
                              <w:r w:rsidR="009814D9">
                                <w:rPr>
                                  <w:rFonts w:ascii="Lato" w:hAnsi="Lato" w:cs="Arial"/>
                                  <w:color w:val="000000"/>
                                  <w:sz w:val="14"/>
                                  <w:szCs w:val="14"/>
                                </w:rPr>
                                <w:t>(</w:t>
                              </w:r>
                              <w:r w:rsidR="00294E72">
                                <w:rPr>
                                  <w:rFonts w:ascii="Lato" w:hAnsi="Lato" w:cs="Arial"/>
                                  <w:color w:val="000000"/>
                                  <w:sz w:val="14"/>
                                  <w:szCs w:val="14"/>
                                </w:rPr>
                                <w:t>s</w:t>
                              </w:r>
                              <w:r w:rsidR="009814D9">
                                <w:rPr>
                                  <w:rFonts w:ascii="Lato" w:hAnsi="Lato" w:cs="Arial"/>
                                  <w:color w:val="000000"/>
                                  <w:sz w:val="14"/>
                                  <w:szCs w:val="14"/>
                                </w:rPr>
                                <w:t>)</w:t>
                              </w:r>
                              <w:r w:rsidRPr="006E40D4">
                                <w:rPr>
                                  <w:noProof/>
                                  <w:color w:val="000000"/>
                                </w:rPr>
                                <w:t xml:space="preserve"> </w:t>
                              </w:r>
                              <w:r w:rsidRPr="005A3077">
                                <w:rPr>
                                  <w:noProof/>
                                  <w:color w:val="000000"/>
                                  <w:lang w:eastAsia="en-US"/>
                                </w:rPr>
                                <w:drawing>
                                  <wp:inline distT="0" distB="0" distL="0" distR="0" wp14:anchorId="6737654F" wp14:editId="5336679B">
                                    <wp:extent cx="812800" cy="285750"/>
                                    <wp:effectExtent l="0" t="0" r="6350" b="0"/>
                                    <wp:docPr id="571923854" name="Picture 57192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800" cy="285750"/>
                                            </a:xfrm>
                                            <a:prstGeom prst="rect">
                                              <a:avLst/>
                                            </a:prstGeom>
                                            <a:noFill/>
                                            <a:ln>
                                              <a:noFill/>
                                            </a:ln>
                                          </pic:spPr>
                                        </pic:pic>
                                      </a:graphicData>
                                    </a:graphic>
                                  </wp:inline>
                                </w:drawing>
                              </w:r>
                            </w:p>
                            <w:p w14:paraId="4ADBFA60" w14:textId="77777777" w:rsidR="002A4B91" w:rsidRPr="00CE4891" w:rsidRDefault="002A4B91" w:rsidP="002A4B91">
                              <w:pPr>
                                <w:spacing w:after="0" w:line="240" w:lineRule="auto"/>
                                <w:jc w:val="right"/>
                                <w:rPr>
                                  <w:rFonts w:ascii="Lato" w:hAnsi="Lato"/>
                                  <w:sz w:val="14"/>
                                  <w:szCs w:val="14"/>
                                </w:rPr>
                              </w:pPr>
                              <w:r w:rsidRPr="00CE4891">
                                <w:rPr>
                                  <w:rFonts w:ascii="Lato" w:hAnsi="Lato"/>
                                  <w:color w:val="000000"/>
                                  <w:sz w:val="14"/>
                                  <w:szCs w:val="14"/>
                                </w:rPr>
                                <w:t>This work is licensed under a </w:t>
                              </w:r>
                              <w:hyperlink r:id="rId2" w:history="1">
                                <w:r w:rsidRPr="00CE4891">
                                  <w:rPr>
                                    <w:rStyle w:val="Hyperlink"/>
                                    <w:rFonts w:ascii="Lato" w:hAnsi="Lato"/>
                                    <w:color w:val="000000"/>
                                    <w:sz w:val="14"/>
                                    <w:szCs w:val="14"/>
                                    <w:u w:val="none"/>
                                  </w:rPr>
                                  <w:t>Creative Commons Attribution-NonCommercial 4.0 International License</w:t>
                                </w:r>
                              </w:hyperlink>
                            </w:p>
                            <w:p w14:paraId="74211887" w14:textId="77777777" w:rsidR="002A4B91" w:rsidRPr="00477393" w:rsidRDefault="002A4B91" w:rsidP="002A4B91">
                              <w:pPr>
                                <w:jc w:val="right"/>
                                <w:rPr>
                                  <w:rFonts w:ascii="Lato" w:hAnsi="Lato"/>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7855F" id="_x0000_t202" coordsize="21600,21600" o:spt="202" path="m,l,21600r21600,l21600,xe">
                  <v:stroke joinstyle="miter"/>
                  <v:path gradientshapeok="t" o:connecttype="rect"/>
                </v:shapetype>
                <v:shape id="Text Box 4" o:spid="_x0000_s1029" type="#_x0000_t202" style="position:absolute;left:0;text-align:left;margin-left:116.1pt;margin-top:-39.05pt;width:372.6pt;height:39.9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" filled="f" stroked="f">
                  <v:textbox>
                    <w:txbxContent>
                      <w:p w14:paraId="0B0B4829" w14:textId="097C6E1E" w:rsidR="002A4B91" w:rsidRPr="006E40D4" w:rsidRDefault="002A4B91" w:rsidP="002A4B91">
                        <w:pPr>
                          <w:widowControl w:val="0"/>
                          <w:shd w:val="clear" w:color="auto" w:fill="FFFFFF"/>
                          <w:autoSpaceDE w:val="0"/>
                          <w:autoSpaceDN w:val="0"/>
                          <w:spacing w:after="0" w:line="240" w:lineRule="auto"/>
                          <w:jc w:val="right"/>
                          <w:rPr>
                            <w:rFonts w:ascii="Lato" w:hAnsi="Lato" w:cs="Arial"/>
                            <w:color w:val="000000"/>
                            <w:sz w:val="14"/>
                            <w:szCs w:val="14"/>
                          </w:rPr>
                        </w:pPr>
                        <w:r w:rsidRPr="006E40D4">
                          <w:rPr>
                            <w:rFonts w:ascii="Lato" w:hAnsi="Lato" w:cs="Arial"/>
                            <w:color w:val="000000"/>
                            <w:sz w:val="14"/>
                            <w:szCs w:val="14"/>
                          </w:rPr>
                          <w:t>Copyright ©202</w:t>
                        </w:r>
                        <w:r w:rsidR="007C135A">
                          <w:rPr>
                            <w:rFonts w:ascii="Lato" w:hAnsi="Lato" w:cs="Arial"/>
                            <w:color w:val="000000"/>
                            <w:sz w:val="14"/>
                            <w:szCs w:val="14"/>
                          </w:rPr>
                          <w:t>6</w:t>
                        </w:r>
                        <w:r w:rsidR="00294E72">
                          <w:rPr>
                            <w:rFonts w:ascii="Lato" w:hAnsi="Lato" w:cs="Arial"/>
                            <w:color w:val="000000"/>
                            <w:sz w:val="14"/>
                            <w:szCs w:val="14"/>
                          </w:rPr>
                          <w:t xml:space="preserve"> by </w:t>
                        </w:r>
                        <w:r w:rsidR="009814D9">
                          <w:rPr>
                            <w:rFonts w:ascii="Lato" w:hAnsi="Lato" w:cs="Arial"/>
                            <w:color w:val="000000"/>
                            <w:sz w:val="14"/>
                            <w:szCs w:val="14"/>
                          </w:rPr>
                          <w:t xml:space="preserve">the </w:t>
                        </w:r>
                        <w:r w:rsidR="00294E72">
                          <w:rPr>
                            <w:rFonts w:ascii="Lato" w:hAnsi="Lato" w:cs="Arial"/>
                            <w:color w:val="000000"/>
                            <w:sz w:val="14"/>
                            <w:szCs w:val="14"/>
                          </w:rPr>
                          <w:t>Author</w:t>
                        </w:r>
                        <w:r w:rsidR="009814D9">
                          <w:rPr>
                            <w:rFonts w:ascii="Lato" w:hAnsi="Lato" w:cs="Arial"/>
                            <w:color w:val="000000"/>
                            <w:sz w:val="14"/>
                            <w:szCs w:val="14"/>
                          </w:rPr>
                          <w:t>(</w:t>
                        </w:r>
                        <w:r w:rsidR="00294E72">
                          <w:rPr>
                            <w:rFonts w:ascii="Lato" w:hAnsi="Lato" w:cs="Arial"/>
                            <w:color w:val="000000"/>
                            <w:sz w:val="14"/>
                            <w:szCs w:val="14"/>
                          </w:rPr>
                          <w:t>s</w:t>
                        </w:r>
                        <w:r w:rsidR="009814D9">
                          <w:rPr>
                            <w:rFonts w:ascii="Lato" w:hAnsi="Lato" w:cs="Arial"/>
                            <w:color w:val="000000"/>
                            <w:sz w:val="14"/>
                            <w:szCs w:val="14"/>
                          </w:rPr>
                          <w:t>)</w:t>
                        </w:r>
                        <w:r w:rsidRPr="006E40D4">
                          <w:rPr>
                            <w:noProof/>
                            <w:color w:val="000000"/>
                          </w:rPr>
                          <w:t xml:space="preserve"> </w:t>
                        </w:r>
                        <w:r w:rsidRPr="005A3077">
                          <w:rPr>
                            <w:noProof/>
                            <w:color w:val="000000"/>
                            <w:lang w:eastAsia="en-US"/>
                          </w:rPr>
                          <w:drawing>
                            <wp:inline distT="0" distB="0" distL="0" distR="0" wp14:anchorId="6737654F" wp14:editId="5336679B">
                              <wp:extent cx="812800" cy="285750"/>
                              <wp:effectExtent l="0" t="0" r="6350" b="0"/>
                              <wp:docPr id="571923854" name="Picture 57192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2800" cy="285750"/>
                                      </a:xfrm>
                                      <a:prstGeom prst="rect">
                                        <a:avLst/>
                                      </a:prstGeom>
                                      <a:noFill/>
                                      <a:ln>
                                        <a:noFill/>
                                      </a:ln>
                                    </pic:spPr>
                                  </pic:pic>
                                </a:graphicData>
                              </a:graphic>
                            </wp:inline>
                          </w:drawing>
                        </w:r>
                      </w:p>
                      <w:p w14:paraId="4ADBFA60" w14:textId="77777777" w:rsidR="002A4B91" w:rsidRPr="00CE4891" w:rsidRDefault="002A4B91" w:rsidP="002A4B91">
                        <w:pPr>
                          <w:spacing w:after="0" w:line="240" w:lineRule="auto"/>
                          <w:jc w:val="right"/>
                          <w:rPr>
                            <w:rFonts w:ascii="Lato" w:hAnsi="Lato"/>
                            <w:sz w:val="14"/>
                            <w:szCs w:val="14"/>
                          </w:rPr>
                        </w:pPr>
                        <w:r w:rsidRPr="00CE4891">
                          <w:rPr>
                            <w:rFonts w:ascii="Lato" w:hAnsi="Lato"/>
                            <w:color w:val="000000"/>
                            <w:sz w:val="14"/>
                            <w:szCs w:val="14"/>
                          </w:rPr>
                          <w:t>This work is licensed under a </w:t>
                        </w:r>
                        <w:hyperlink r:id="rId3" w:history="1">
                          <w:r w:rsidRPr="00CE4891">
                            <w:rPr>
                              <w:rStyle w:val="Hyperlink"/>
                              <w:rFonts w:ascii="Lato" w:hAnsi="Lato"/>
                              <w:color w:val="000000"/>
                              <w:sz w:val="14"/>
                              <w:szCs w:val="14"/>
                              <w:u w:val="none"/>
                            </w:rPr>
                            <w:t>Creative Commons Attribution-NonCommercial 4.0 International License</w:t>
                          </w:r>
                        </w:hyperlink>
                      </w:p>
                      <w:p w14:paraId="74211887" w14:textId="77777777" w:rsidR="002A4B91" w:rsidRPr="00477393" w:rsidRDefault="002A4B91" w:rsidP="002A4B91">
                        <w:pPr>
                          <w:jc w:val="right"/>
                          <w:rPr>
                            <w:rFonts w:ascii="Lato" w:hAnsi="Lato"/>
                            <w:sz w:val="14"/>
                            <w:szCs w:val="14"/>
                          </w:rPr>
                        </w:pPr>
                      </w:p>
                    </w:txbxContent>
                  </v:textbox>
                  <w10:wrap type="through" anchorx="margin"/>
                </v:shape>
              </w:pict>
            </mc:Fallback>
          </mc:AlternateContent>
        </w:r>
        <w:r w:rsidR="00F569ED" w:rsidRPr="001E278A">
          <w:rPr>
            <w:rFonts w:ascii="Lato" w:hAnsi="Lato" w:cs="Times New Roman"/>
            <w:sz w:val="16"/>
            <w:szCs w:val="16"/>
          </w:rPr>
          <w:t xml:space="preserve">Jurnal Lingkungan Binaan Indonesia Volume </w:t>
        </w:r>
        <w:r w:rsidR="007C135A">
          <w:rPr>
            <w:rFonts w:ascii="Lato" w:hAnsi="Lato" w:cs="Times New Roman"/>
            <w:sz w:val="16"/>
            <w:szCs w:val="16"/>
          </w:rPr>
          <w:t>Year</w:t>
        </w:r>
        <w:r w:rsidR="00F569ED" w:rsidRPr="001E278A">
          <w:rPr>
            <w:rFonts w:ascii="Lato" w:hAnsi="Lato" w:cs="Times New Roman"/>
            <w:sz w:val="16"/>
            <w:szCs w:val="16"/>
          </w:rPr>
          <w:t xml:space="preserve"> </w:t>
        </w:r>
        <w:r w:rsidR="00FB47EA" w:rsidRPr="001E278A">
          <w:rPr>
            <w:rFonts w:ascii="Lato" w:hAnsi="Lato" w:cs="Times New Roman"/>
            <w:sz w:val="16"/>
            <w:szCs w:val="16"/>
          </w:rPr>
          <w:t xml:space="preserve">| </w:t>
        </w:r>
        <w:r w:rsidR="00FA7D8C" w:rsidRPr="001E278A">
          <w:rPr>
            <w:rFonts w:ascii="Lato" w:hAnsi="Lato" w:cs="Times New Roman"/>
            <w:sz w:val="16"/>
            <w:szCs w:val="16"/>
          </w:rPr>
          <w:fldChar w:fldCharType="begin"/>
        </w:r>
        <w:r w:rsidR="00FB47EA" w:rsidRPr="001E278A">
          <w:rPr>
            <w:rFonts w:ascii="Lato" w:hAnsi="Lato" w:cs="Times New Roman"/>
            <w:sz w:val="16"/>
            <w:szCs w:val="16"/>
          </w:rPr>
          <w:instrText xml:space="preserve"> PAGE   \* MERGEFORMAT </w:instrText>
        </w:r>
        <w:r w:rsidR="00FA7D8C" w:rsidRPr="001E278A">
          <w:rPr>
            <w:rFonts w:ascii="Lato" w:hAnsi="Lato" w:cs="Times New Roman"/>
            <w:sz w:val="16"/>
            <w:szCs w:val="16"/>
          </w:rPr>
          <w:fldChar w:fldCharType="separate"/>
        </w:r>
        <w:r>
          <w:rPr>
            <w:rFonts w:ascii="Lato" w:hAnsi="Lato" w:cs="Times New Roman"/>
            <w:noProof/>
            <w:sz w:val="16"/>
            <w:szCs w:val="16"/>
          </w:rPr>
          <w:t>1</w:t>
        </w:r>
        <w:r w:rsidR="00FA7D8C" w:rsidRPr="001E278A">
          <w:rPr>
            <w:rFonts w:ascii="Lato" w:hAnsi="Lato" w:cs="Times New Roman"/>
            <w:sz w:val="16"/>
            <w:szCs w:val="16"/>
          </w:rPr>
          <w:fldChar w:fldCharType="end"/>
        </w:r>
      </w:p>
    </w:sdtContent>
  </w:sdt>
  <w:p w14:paraId="76C16B29" w14:textId="77777777" w:rsidR="00FB47EA" w:rsidRPr="001E278A" w:rsidRDefault="00FB47EA">
    <w:pPr>
      <w:pStyle w:val="Footer"/>
      <w:rPr>
        <w:rFonts w:ascii="Lato" w:hAnsi="La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311B5" w14:textId="77777777" w:rsidR="00C10929" w:rsidRDefault="00C10929" w:rsidP="003B7186">
      <w:pPr>
        <w:spacing w:after="0" w:line="240" w:lineRule="auto"/>
      </w:pPr>
      <w:r>
        <w:separator/>
      </w:r>
    </w:p>
  </w:footnote>
  <w:footnote w:type="continuationSeparator" w:id="0">
    <w:p w14:paraId="29CA8E35" w14:textId="77777777" w:rsidR="00C10929" w:rsidRDefault="00C10929" w:rsidP="003B71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CF6C" w14:textId="77777777" w:rsidR="00FB47EA" w:rsidRPr="00E46D0B" w:rsidRDefault="00FB47EA">
    <w:pPr>
      <w:pStyle w:val="Header"/>
      <w:rPr>
        <w:rFonts w:ascii="Arial Narrow" w:hAnsi="Arial Narrow"/>
        <w:sz w:val="16"/>
        <w:szCs w:val="16"/>
      </w:rPr>
    </w:pPr>
    <w:r>
      <w:rPr>
        <w:rFonts w:ascii="Arial Narrow" w:hAnsi="Arial Narrow"/>
        <w:sz w:val="16"/>
        <w:szCs w:val="16"/>
      </w:rPr>
      <w:t>Judul Artikel</w:t>
    </w:r>
  </w:p>
  <w:p w14:paraId="3E8E5DB7" w14:textId="77777777" w:rsidR="00FB47EA" w:rsidRDefault="00FB47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877B4" w14:textId="66270022" w:rsidR="00FB47EA" w:rsidRPr="001E278A" w:rsidRDefault="00F6211F" w:rsidP="00BE1C63">
    <w:pPr>
      <w:pStyle w:val="Header"/>
      <w:jc w:val="right"/>
      <w:rPr>
        <w:rFonts w:ascii="Lato" w:hAnsi="Lato" w:cs="Times New Roman"/>
        <w:sz w:val="16"/>
        <w:szCs w:val="16"/>
      </w:rPr>
    </w:pPr>
    <w:r>
      <w:rPr>
        <w:rFonts w:ascii="Lato" w:hAnsi="Lato" w:cs="Times New Roman"/>
        <w:sz w:val="16"/>
        <w:szCs w:val="16"/>
      </w:rPr>
      <w:t xml:space="preserve">Name 1, Colleague 1, </w:t>
    </w:r>
    <w:r w:rsidR="00FB47EA" w:rsidRPr="001E278A">
      <w:rPr>
        <w:rFonts w:ascii="Lato" w:hAnsi="Lato" w:cs="Times New Roman"/>
        <w:sz w:val="16"/>
        <w:szCs w:val="16"/>
      </w:rPr>
      <w:t xml:space="preserve"> </w:t>
    </w:r>
    <w:r>
      <w:rPr>
        <w:rFonts w:ascii="Lato" w:hAnsi="Lato" w:cs="Times New Roman"/>
        <w:sz w:val="16"/>
        <w:szCs w:val="16"/>
      </w:rPr>
      <w:t>Colleague</w:t>
    </w:r>
    <w:r>
      <w:rPr>
        <w:rFonts w:ascii="Lato" w:hAnsi="Lato" w:cs="Times New Roman"/>
        <w:sz w:val="16"/>
        <w:szCs w:val="16"/>
      </w:rPr>
      <w:t xml:space="preserve">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11445"/>
    <w:multiLevelType w:val="hybridMultilevel"/>
    <w:tmpl w:val="3BA6B08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8AF47BA"/>
    <w:multiLevelType w:val="hybridMultilevel"/>
    <w:tmpl w:val="BE1002E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82F6E50"/>
    <w:multiLevelType w:val="hybridMultilevel"/>
    <w:tmpl w:val="FE9C4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FD7A4F"/>
    <w:multiLevelType w:val="hybridMultilevel"/>
    <w:tmpl w:val="1520B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8C1DB7"/>
    <w:multiLevelType w:val="hybridMultilevel"/>
    <w:tmpl w:val="196CA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860956"/>
    <w:multiLevelType w:val="hybridMultilevel"/>
    <w:tmpl w:val="1D64D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020362"/>
    <w:multiLevelType w:val="hybridMultilevel"/>
    <w:tmpl w:val="53741A8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70180727">
    <w:abstractNumId w:val="3"/>
  </w:num>
  <w:num w:numId="2" w16cid:durableId="749742136">
    <w:abstractNumId w:val="2"/>
  </w:num>
  <w:num w:numId="3" w16cid:durableId="1166091763">
    <w:abstractNumId w:val="4"/>
  </w:num>
  <w:num w:numId="4" w16cid:durableId="1229806907">
    <w:abstractNumId w:val="5"/>
  </w:num>
  <w:num w:numId="5" w16cid:durableId="1132750455">
    <w:abstractNumId w:val="1"/>
  </w:num>
  <w:num w:numId="6" w16cid:durableId="653877211">
    <w:abstractNumId w:val="0"/>
  </w:num>
  <w:num w:numId="7" w16cid:durableId="3295985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mirrorMargins/>
  <w:defaultTabStop w:val="720"/>
  <w:drawingGridHorizontalSpacing w:val="113"/>
  <w:drawingGridVerticalSpacing w:val="11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8D0"/>
    <w:rsid w:val="00002873"/>
    <w:rsid w:val="000043B8"/>
    <w:rsid w:val="000046DE"/>
    <w:rsid w:val="00013F83"/>
    <w:rsid w:val="00014D38"/>
    <w:rsid w:val="00015F8C"/>
    <w:rsid w:val="0001629B"/>
    <w:rsid w:val="000171A2"/>
    <w:rsid w:val="000177E4"/>
    <w:rsid w:val="00021B85"/>
    <w:rsid w:val="0002264A"/>
    <w:rsid w:val="00022C11"/>
    <w:rsid w:val="00024190"/>
    <w:rsid w:val="00026B10"/>
    <w:rsid w:val="00032013"/>
    <w:rsid w:val="00035317"/>
    <w:rsid w:val="0003717C"/>
    <w:rsid w:val="00037301"/>
    <w:rsid w:val="00041072"/>
    <w:rsid w:val="00041B29"/>
    <w:rsid w:val="00042454"/>
    <w:rsid w:val="00042B27"/>
    <w:rsid w:val="00062C87"/>
    <w:rsid w:val="00071FB4"/>
    <w:rsid w:val="00072DD0"/>
    <w:rsid w:val="00080FE2"/>
    <w:rsid w:val="00085C5B"/>
    <w:rsid w:val="00092359"/>
    <w:rsid w:val="000948E9"/>
    <w:rsid w:val="000A0B11"/>
    <w:rsid w:val="000A219C"/>
    <w:rsid w:val="000A597D"/>
    <w:rsid w:val="000B1620"/>
    <w:rsid w:val="000B39CA"/>
    <w:rsid w:val="000B7151"/>
    <w:rsid w:val="000D5B04"/>
    <w:rsid w:val="000D5E30"/>
    <w:rsid w:val="000D6E3F"/>
    <w:rsid w:val="000D7E12"/>
    <w:rsid w:val="000E1B4D"/>
    <w:rsid w:val="000E1D2F"/>
    <w:rsid w:val="000E79C7"/>
    <w:rsid w:val="000F3C4E"/>
    <w:rsid w:val="000F3D6C"/>
    <w:rsid w:val="000F4CFA"/>
    <w:rsid w:val="000F7FEC"/>
    <w:rsid w:val="00100391"/>
    <w:rsid w:val="00101A2D"/>
    <w:rsid w:val="00102014"/>
    <w:rsid w:val="001047AD"/>
    <w:rsid w:val="00107292"/>
    <w:rsid w:val="00107B21"/>
    <w:rsid w:val="00110025"/>
    <w:rsid w:val="00111F06"/>
    <w:rsid w:val="00114642"/>
    <w:rsid w:val="00117634"/>
    <w:rsid w:val="00124FD9"/>
    <w:rsid w:val="001252F8"/>
    <w:rsid w:val="00125C5E"/>
    <w:rsid w:val="00126C21"/>
    <w:rsid w:val="00135CD0"/>
    <w:rsid w:val="001362A8"/>
    <w:rsid w:val="00150469"/>
    <w:rsid w:val="00150C24"/>
    <w:rsid w:val="0016204B"/>
    <w:rsid w:val="001631A2"/>
    <w:rsid w:val="00166951"/>
    <w:rsid w:val="00166DE6"/>
    <w:rsid w:val="001756E9"/>
    <w:rsid w:val="00184EB9"/>
    <w:rsid w:val="001929DA"/>
    <w:rsid w:val="00193D60"/>
    <w:rsid w:val="00195B64"/>
    <w:rsid w:val="001A14ED"/>
    <w:rsid w:val="001A5E1E"/>
    <w:rsid w:val="001A6A04"/>
    <w:rsid w:val="001B5181"/>
    <w:rsid w:val="001B56E6"/>
    <w:rsid w:val="001B5D8E"/>
    <w:rsid w:val="001B7791"/>
    <w:rsid w:val="001C2EEA"/>
    <w:rsid w:val="001C788B"/>
    <w:rsid w:val="001D2FCE"/>
    <w:rsid w:val="001D4284"/>
    <w:rsid w:val="001E278A"/>
    <w:rsid w:val="001E4D97"/>
    <w:rsid w:val="001E631E"/>
    <w:rsid w:val="001F0F2E"/>
    <w:rsid w:val="001F2D38"/>
    <w:rsid w:val="00205B9D"/>
    <w:rsid w:val="0020738D"/>
    <w:rsid w:val="00221D58"/>
    <w:rsid w:val="0022277D"/>
    <w:rsid w:val="00222EBC"/>
    <w:rsid w:val="00226807"/>
    <w:rsid w:val="00230266"/>
    <w:rsid w:val="002304A6"/>
    <w:rsid w:val="00230D7F"/>
    <w:rsid w:val="00235F3A"/>
    <w:rsid w:val="00246A48"/>
    <w:rsid w:val="00253096"/>
    <w:rsid w:val="00254530"/>
    <w:rsid w:val="00263EA4"/>
    <w:rsid w:val="002714FC"/>
    <w:rsid w:val="00271599"/>
    <w:rsid w:val="002844EF"/>
    <w:rsid w:val="00286C83"/>
    <w:rsid w:val="00294E72"/>
    <w:rsid w:val="00295143"/>
    <w:rsid w:val="00295BD7"/>
    <w:rsid w:val="00297516"/>
    <w:rsid w:val="0029798F"/>
    <w:rsid w:val="002A259F"/>
    <w:rsid w:val="002A4B91"/>
    <w:rsid w:val="002A50A7"/>
    <w:rsid w:val="002B5C58"/>
    <w:rsid w:val="002C0767"/>
    <w:rsid w:val="002C187C"/>
    <w:rsid w:val="002C1A50"/>
    <w:rsid w:val="002C1AEE"/>
    <w:rsid w:val="002C7AED"/>
    <w:rsid w:val="002D3CED"/>
    <w:rsid w:val="002D55B8"/>
    <w:rsid w:val="002D5706"/>
    <w:rsid w:val="002D69E3"/>
    <w:rsid w:val="002E678F"/>
    <w:rsid w:val="002F0311"/>
    <w:rsid w:val="002F117B"/>
    <w:rsid w:val="002F369F"/>
    <w:rsid w:val="00305928"/>
    <w:rsid w:val="003103C6"/>
    <w:rsid w:val="00315BF4"/>
    <w:rsid w:val="00315FC7"/>
    <w:rsid w:val="00321B2C"/>
    <w:rsid w:val="00321C8F"/>
    <w:rsid w:val="003374E8"/>
    <w:rsid w:val="00340E9A"/>
    <w:rsid w:val="003425A5"/>
    <w:rsid w:val="0034473F"/>
    <w:rsid w:val="00345FFA"/>
    <w:rsid w:val="00354771"/>
    <w:rsid w:val="003578DF"/>
    <w:rsid w:val="00364680"/>
    <w:rsid w:val="00367453"/>
    <w:rsid w:val="00371B2E"/>
    <w:rsid w:val="003726B6"/>
    <w:rsid w:val="003735CA"/>
    <w:rsid w:val="00384722"/>
    <w:rsid w:val="00396B98"/>
    <w:rsid w:val="003A6797"/>
    <w:rsid w:val="003B29B1"/>
    <w:rsid w:val="003B391D"/>
    <w:rsid w:val="003B5752"/>
    <w:rsid w:val="003B5EA0"/>
    <w:rsid w:val="003B683A"/>
    <w:rsid w:val="003B7186"/>
    <w:rsid w:val="003C24F9"/>
    <w:rsid w:val="003C52F7"/>
    <w:rsid w:val="003C537A"/>
    <w:rsid w:val="003C56E8"/>
    <w:rsid w:val="003C6348"/>
    <w:rsid w:val="003C6F60"/>
    <w:rsid w:val="003D1B91"/>
    <w:rsid w:val="003E2856"/>
    <w:rsid w:val="003E4051"/>
    <w:rsid w:val="003E5801"/>
    <w:rsid w:val="003F0EBF"/>
    <w:rsid w:val="003F17DE"/>
    <w:rsid w:val="003F4379"/>
    <w:rsid w:val="003F5C1E"/>
    <w:rsid w:val="003F7532"/>
    <w:rsid w:val="004131B2"/>
    <w:rsid w:val="004169DF"/>
    <w:rsid w:val="0041751A"/>
    <w:rsid w:val="00420112"/>
    <w:rsid w:val="00427B38"/>
    <w:rsid w:val="00430C88"/>
    <w:rsid w:val="00432608"/>
    <w:rsid w:val="0043478B"/>
    <w:rsid w:val="0043782D"/>
    <w:rsid w:val="00442964"/>
    <w:rsid w:val="00453E0B"/>
    <w:rsid w:val="004550AB"/>
    <w:rsid w:val="00456F42"/>
    <w:rsid w:val="004624C0"/>
    <w:rsid w:val="00464B4C"/>
    <w:rsid w:val="004778F1"/>
    <w:rsid w:val="00481F37"/>
    <w:rsid w:val="00482B60"/>
    <w:rsid w:val="0048408C"/>
    <w:rsid w:val="00485D7A"/>
    <w:rsid w:val="004939CA"/>
    <w:rsid w:val="00493ACA"/>
    <w:rsid w:val="00493BD0"/>
    <w:rsid w:val="004947EC"/>
    <w:rsid w:val="0049522E"/>
    <w:rsid w:val="00495E54"/>
    <w:rsid w:val="00497E66"/>
    <w:rsid w:val="004A19AC"/>
    <w:rsid w:val="004A3A9E"/>
    <w:rsid w:val="004B3472"/>
    <w:rsid w:val="004C10AA"/>
    <w:rsid w:val="004C49F7"/>
    <w:rsid w:val="004D3F9B"/>
    <w:rsid w:val="004E2112"/>
    <w:rsid w:val="004E3408"/>
    <w:rsid w:val="004E37F2"/>
    <w:rsid w:val="004E4231"/>
    <w:rsid w:val="004E5133"/>
    <w:rsid w:val="0050095B"/>
    <w:rsid w:val="005028B8"/>
    <w:rsid w:val="00516A28"/>
    <w:rsid w:val="00522499"/>
    <w:rsid w:val="0052440A"/>
    <w:rsid w:val="0053280B"/>
    <w:rsid w:val="005341C5"/>
    <w:rsid w:val="005345E1"/>
    <w:rsid w:val="00536F08"/>
    <w:rsid w:val="00537EAF"/>
    <w:rsid w:val="00542DBE"/>
    <w:rsid w:val="00546074"/>
    <w:rsid w:val="0055378B"/>
    <w:rsid w:val="005546E7"/>
    <w:rsid w:val="005604DA"/>
    <w:rsid w:val="00562FD8"/>
    <w:rsid w:val="0056752B"/>
    <w:rsid w:val="00567905"/>
    <w:rsid w:val="00567E27"/>
    <w:rsid w:val="0057501D"/>
    <w:rsid w:val="00582F2C"/>
    <w:rsid w:val="00584853"/>
    <w:rsid w:val="0058507E"/>
    <w:rsid w:val="00586C45"/>
    <w:rsid w:val="0059525D"/>
    <w:rsid w:val="0059588F"/>
    <w:rsid w:val="00597177"/>
    <w:rsid w:val="005973F4"/>
    <w:rsid w:val="005975AF"/>
    <w:rsid w:val="005A4B04"/>
    <w:rsid w:val="005A505A"/>
    <w:rsid w:val="005A75CA"/>
    <w:rsid w:val="005A7835"/>
    <w:rsid w:val="005B1727"/>
    <w:rsid w:val="005B2217"/>
    <w:rsid w:val="005B2228"/>
    <w:rsid w:val="005B4110"/>
    <w:rsid w:val="005C0CA8"/>
    <w:rsid w:val="005D3667"/>
    <w:rsid w:val="005E5637"/>
    <w:rsid w:val="005E649C"/>
    <w:rsid w:val="005F2E76"/>
    <w:rsid w:val="005F4D43"/>
    <w:rsid w:val="005F7BA5"/>
    <w:rsid w:val="00602D9B"/>
    <w:rsid w:val="006038C6"/>
    <w:rsid w:val="00604F7B"/>
    <w:rsid w:val="0061406D"/>
    <w:rsid w:val="0061553D"/>
    <w:rsid w:val="0062097B"/>
    <w:rsid w:val="0063287E"/>
    <w:rsid w:val="0063418E"/>
    <w:rsid w:val="00635015"/>
    <w:rsid w:val="00642868"/>
    <w:rsid w:val="0064412E"/>
    <w:rsid w:val="00644534"/>
    <w:rsid w:val="0064618A"/>
    <w:rsid w:val="00646AE0"/>
    <w:rsid w:val="00646C3D"/>
    <w:rsid w:val="0065192F"/>
    <w:rsid w:val="006612DB"/>
    <w:rsid w:val="00663EB8"/>
    <w:rsid w:val="00671A19"/>
    <w:rsid w:val="00677C74"/>
    <w:rsid w:val="00680950"/>
    <w:rsid w:val="006847C6"/>
    <w:rsid w:val="00686B67"/>
    <w:rsid w:val="00687D7E"/>
    <w:rsid w:val="0069351F"/>
    <w:rsid w:val="00693A24"/>
    <w:rsid w:val="00697998"/>
    <w:rsid w:val="006A431A"/>
    <w:rsid w:val="006A5016"/>
    <w:rsid w:val="006A75BE"/>
    <w:rsid w:val="006B07F5"/>
    <w:rsid w:val="006B37F1"/>
    <w:rsid w:val="006B39B1"/>
    <w:rsid w:val="006C7AB6"/>
    <w:rsid w:val="006D097E"/>
    <w:rsid w:val="006E2E8A"/>
    <w:rsid w:val="006E2FD2"/>
    <w:rsid w:val="006F0A4F"/>
    <w:rsid w:val="006F16B5"/>
    <w:rsid w:val="006F7E85"/>
    <w:rsid w:val="00701B48"/>
    <w:rsid w:val="00704CB9"/>
    <w:rsid w:val="007051AA"/>
    <w:rsid w:val="007066EE"/>
    <w:rsid w:val="0071784F"/>
    <w:rsid w:val="00726963"/>
    <w:rsid w:val="00734F8D"/>
    <w:rsid w:val="0075504F"/>
    <w:rsid w:val="00760614"/>
    <w:rsid w:val="0076330F"/>
    <w:rsid w:val="00765605"/>
    <w:rsid w:val="00770FEF"/>
    <w:rsid w:val="00771E58"/>
    <w:rsid w:val="00773E82"/>
    <w:rsid w:val="00774325"/>
    <w:rsid w:val="0077556A"/>
    <w:rsid w:val="0077634A"/>
    <w:rsid w:val="00776936"/>
    <w:rsid w:val="00776E8A"/>
    <w:rsid w:val="0078518C"/>
    <w:rsid w:val="0079220B"/>
    <w:rsid w:val="0079580F"/>
    <w:rsid w:val="007968F2"/>
    <w:rsid w:val="007A00CB"/>
    <w:rsid w:val="007A1159"/>
    <w:rsid w:val="007B3449"/>
    <w:rsid w:val="007B486C"/>
    <w:rsid w:val="007C135A"/>
    <w:rsid w:val="007C376F"/>
    <w:rsid w:val="007C5A8A"/>
    <w:rsid w:val="007D2154"/>
    <w:rsid w:val="007D7AF8"/>
    <w:rsid w:val="007E0361"/>
    <w:rsid w:val="007E07A8"/>
    <w:rsid w:val="007E722C"/>
    <w:rsid w:val="007F36AC"/>
    <w:rsid w:val="00805422"/>
    <w:rsid w:val="008070C0"/>
    <w:rsid w:val="00815FE8"/>
    <w:rsid w:val="00823A05"/>
    <w:rsid w:val="00834BBE"/>
    <w:rsid w:val="00835B25"/>
    <w:rsid w:val="00850D54"/>
    <w:rsid w:val="0085528E"/>
    <w:rsid w:val="00860713"/>
    <w:rsid w:val="008635D1"/>
    <w:rsid w:val="00864DA7"/>
    <w:rsid w:val="0087546B"/>
    <w:rsid w:val="00877CE9"/>
    <w:rsid w:val="008815A8"/>
    <w:rsid w:val="00883229"/>
    <w:rsid w:val="008849FC"/>
    <w:rsid w:val="00887291"/>
    <w:rsid w:val="00896C20"/>
    <w:rsid w:val="008B5E7D"/>
    <w:rsid w:val="008C049D"/>
    <w:rsid w:val="008C1A25"/>
    <w:rsid w:val="008D026C"/>
    <w:rsid w:val="008D0F50"/>
    <w:rsid w:val="008E2011"/>
    <w:rsid w:val="008E66BC"/>
    <w:rsid w:val="008F174A"/>
    <w:rsid w:val="008F2498"/>
    <w:rsid w:val="008F3E51"/>
    <w:rsid w:val="008F5A1B"/>
    <w:rsid w:val="008F6832"/>
    <w:rsid w:val="008F7E33"/>
    <w:rsid w:val="0090257D"/>
    <w:rsid w:val="009027AE"/>
    <w:rsid w:val="00904A35"/>
    <w:rsid w:val="00904BC5"/>
    <w:rsid w:val="00906593"/>
    <w:rsid w:val="00907A0F"/>
    <w:rsid w:val="009135D7"/>
    <w:rsid w:val="00916B32"/>
    <w:rsid w:val="00932F4B"/>
    <w:rsid w:val="009351F0"/>
    <w:rsid w:val="00937844"/>
    <w:rsid w:val="0094075F"/>
    <w:rsid w:val="00940BB0"/>
    <w:rsid w:val="00942C9C"/>
    <w:rsid w:val="00954394"/>
    <w:rsid w:val="009566DE"/>
    <w:rsid w:val="009605A6"/>
    <w:rsid w:val="00960669"/>
    <w:rsid w:val="00962D03"/>
    <w:rsid w:val="0096316B"/>
    <w:rsid w:val="009667EE"/>
    <w:rsid w:val="009714E9"/>
    <w:rsid w:val="00977A33"/>
    <w:rsid w:val="009814D9"/>
    <w:rsid w:val="00984671"/>
    <w:rsid w:val="009866A8"/>
    <w:rsid w:val="00992074"/>
    <w:rsid w:val="00993894"/>
    <w:rsid w:val="009A003B"/>
    <w:rsid w:val="009A2500"/>
    <w:rsid w:val="009A2DA8"/>
    <w:rsid w:val="009A728F"/>
    <w:rsid w:val="009A77D3"/>
    <w:rsid w:val="009B12DE"/>
    <w:rsid w:val="009B3A1B"/>
    <w:rsid w:val="009B5603"/>
    <w:rsid w:val="009C0C54"/>
    <w:rsid w:val="009C5AE0"/>
    <w:rsid w:val="009C6B86"/>
    <w:rsid w:val="009D1C2C"/>
    <w:rsid w:val="009D696A"/>
    <w:rsid w:val="009E0BA7"/>
    <w:rsid w:val="00A00B62"/>
    <w:rsid w:val="00A075FF"/>
    <w:rsid w:val="00A128B5"/>
    <w:rsid w:val="00A14721"/>
    <w:rsid w:val="00A14CB4"/>
    <w:rsid w:val="00A169DE"/>
    <w:rsid w:val="00A260F6"/>
    <w:rsid w:val="00A341F6"/>
    <w:rsid w:val="00A34DD0"/>
    <w:rsid w:val="00A36595"/>
    <w:rsid w:val="00A36672"/>
    <w:rsid w:val="00A44830"/>
    <w:rsid w:val="00A44981"/>
    <w:rsid w:val="00A50B9B"/>
    <w:rsid w:val="00A5345E"/>
    <w:rsid w:val="00A542B3"/>
    <w:rsid w:val="00A71C1C"/>
    <w:rsid w:val="00A8086F"/>
    <w:rsid w:val="00A83231"/>
    <w:rsid w:val="00A836F7"/>
    <w:rsid w:val="00A84A89"/>
    <w:rsid w:val="00A84CF4"/>
    <w:rsid w:val="00A852A4"/>
    <w:rsid w:val="00A86189"/>
    <w:rsid w:val="00A94FC4"/>
    <w:rsid w:val="00AA11BC"/>
    <w:rsid w:val="00AA1FEB"/>
    <w:rsid w:val="00AC2C7C"/>
    <w:rsid w:val="00AC5319"/>
    <w:rsid w:val="00AE124A"/>
    <w:rsid w:val="00AE35EF"/>
    <w:rsid w:val="00AE371B"/>
    <w:rsid w:val="00AE5143"/>
    <w:rsid w:val="00AE71DC"/>
    <w:rsid w:val="00B008EC"/>
    <w:rsid w:val="00B00EF9"/>
    <w:rsid w:val="00B026BD"/>
    <w:rsid w:val="00B04982"/>
    <w:rsid w:val="00B04D15"/>
    <w:rsid w:val="00B07553"/>
    <w:rsid w:val="00B07C7E"/>
    <w:rsid w:val="00B07FBC"/>
    <w:rsid w:val="00B10083"/>
    <w:rsid w:val="00B10BF7"/>
    <w:rsid w:val="00B122B3"/>
    <w:rsid w:val="00B12432"/>
    <w:rsid w:val="00B1601E"/>
    <w:rsid w:val="00B16EFB"/>
    <w:rsid w:val="00B17EA1"/>
    <w:rsid w:val="00B2318F"/>
    <w:rsid w:val="00B232BA"/>
    <w:rsid w:val="00B23ADC"/>
    <w:rsid w:val="00B43EC1"/>
    <w:rsid w:val="00B44121"/>
    <w:rsid w:val="00B47C3E"/>
    <w:rsid w:val="00B5210B"/>
    <w:rsid w:val="00B53C50"/>
    <w:rsid w:val="00B545D5"/>
    <w:rsid w:val="00B712EE"/>
    <w:rsid w:val="00B73D99"/>
    <w:rsid w:val="00B879B9"/>
    <w:rsid w:val="00B9035C"/>
    <w:rsid w:val="00B91952"/>
    <w:rsid w:val="00BA2A98"/>
    <w:rsid w:val="00BA44E7"/>
    <w:rsid w:val="00BA5FC7"/>
    <w:rsid w:val="00BA78A5"/>
    <w:rsid w:val="00BB094C"/>
    <w:rsid w:val="00BB3AB0"/>
    <w:rsid w:val="00BB3AD2"/>
    <w:rsid w:val="00BC4185"/>
    <w:rsid w:val="00BD319B"/>
    <w:rsid w:val="00BD4959"/>
    <w:rsid w:val="00BE03DC"/>
    <w:rsid w:val="00BE1C63"/>
    <w:rsid w:val="00BE4584"/>
    <w:rsid w:val="00BF3C97"/>
    <w:rsid w:val="00C03BD3"/>
    <w:rsid w:val="00C0583F"/>
    <w:rsid w:val="00C05E51"/>
    <w:rsid w:val="00C10929"/>
    <w:rsid w:val="00C1469C"/>
    <w:rsid w:val="00C1483E"/>
    <w:rsid w:val="00C14AB0"/>
    <w:rsid w:val="00C17527"/>
    <w:rsid w:val="00C22822"/>
    <w:rsid w:val="00C23888"/>
    <w:rsid w:val="00C30D97"/>
    <w:rsid w:val="00C4099C"/>
    <w:rsid w:val="00C41087"/>
    <w:rsid w:val="00C410B3"/>
    <w:rsid w:val="00C448D2"/>
    <w:rsid w:val="00C45CF7"/>
    <w:rsid w:val="00C47584"/>
    <w:rsid w:val="00C52A6B"/>
    <w:rsid w:val="00C547B7"/>
    <w:rsid w:val="00C56FBA"/>
    <w:rsid w:val="00C7160E"/>
    <w:rsid w:val="00C8175B"/>
    <w:rsid w:val="00C876A8"/>
    <w:rsid w:val="00C90C2B"/>
    <w:rsid w:val="00C966F9"/>
    <w:rsid w:val="00CA5187"/>
    <w:rsid w:val="00CA7308"/>
    <w:rsid w:val="00CA7F6D"/>
    <w:rsid w:val="00CB1B5F"/>
    <w:rsid w:val="00CB1D2D"/>
    <w:rsid w:val="00CC0232"/>
    <w:rsid w:val="00CC7D39"/>
    <w:rsid w:val="00CD1A9B"/>
    <w:rsid w:val="00CD1F29"/>
    <w:rsid w:val="00CD4596"/>
    <w:rsid w:val="00CD4B39"/>
    <w:rsid w:val="00CE2D8A"/>
    <w:rsid w:val="00CE7D4B"/>
    <w:rsid w:val="00CF351E"/>
    <w:rsid w:val="00D00ACC"/>
    <w:rsid w:val="00D038F4"/>
    <w:rsid w:val="00D06DED"/>
    <w:rsid w:val="00D166E9"/>
    <w:rsid w:val="00D16D78"/>
    <w:rsid w:val="00D2092E"/>
    <w:rsid w:val="00D20B33"/>
    <w:rsid w:val="00D2181A"/>
    <w:rsid w:val="00D22CCC"/>
    <w:rsid w:val="00D30EFC"/>
    <w:rsid w:val="00D3313A"/>
    <w:rsid w:val="00D34E4B"/>
    <w:rsid w:val="00D35134"/>
    <w:rsid w:val="00D372C7"/>
    <w:rsid w:val="00D37808"/>
    <w:rsid w:val="00D440B0"/>
    <w:rsid w:val="00D46EEB"/>
    <w:rsid w:val="00D4751B"/>
    <w:rsid w:val="00D47FEE"/>
    <w:rsid w:val="00D508C8"/>
    <w:rsid w:val="00D50A16"/>
    <w:rsid w:val="00D52BF2"/>
    <w:rsid w:val="00D60D28"/>
    <w:rsid w:val="00D623CC"/>
    <w:rsid w:val="00D70588"/>
    <w:rsid w:val="00D82E3C"/>
    <w:rsid w:val="00D90500"/>
    <w:rsid w:val="00D94A0F"/>
    <w:rsid w:val="00D965A4"/>
    <w:rsid w:val="00D97D3D"/>
    <w:rsid w:val="00DA0C10"/>
    <w:rsid w:val="00DA6815"/>
    <w:rsid w:val="00DA77A2"/>
    <w:rsid w:val="00DB18A6"/>
    <w:rsid w:val="00DB535A"/>
    <w:rsid w:val="00DB707B"/>
    <w:rsid w:val="00DC22C1"/>
    <w:rsid w:val="00DC2CA3"/>
    <w:rsid w:val="00DC7653"/>
    <w:rsid w:val="00DD1C4A"/>
    <w:rsid w:val="00DE41E5"/>
    <w:rsid w:val="00DE432E"/>
    <w:rsid w:val="00DF0660"/>
    <w:rsid w:val="00DF7603"/>
    <w:rsid w:val="00E03E68"/>
    <w:rsid w:val="00E03E72"/>
    <w:rsid w:val="00E16A21"/>
    <w:rsid w:val="00E17A00"/>
    <w:rsid w:val="00E26497"/>
    <w:rsid w:val="00E274B7"/>
    <w:rsid w:val="00E31DCA"/>
    <w:rsid w:val="00E31FBE"/>
    <w:rsid w:val="00E33D30"/>
    <w:rsid w:val="00E36B35"/>
    <w:rsid w:val="00E36C10"/>
    <w:rsid w:val="00E40112"/>
    <w:rsid w:val="00E46D0B"/>
    <w:rsid w:val="00E47FED"/>
    <w:rsid w:val="00E53A9F"/>
    <w:rsid w:val="00E54C8E"/>
    <w:rsid w:val="00E56598"/>
    <w:rsid w:val="00E663E9"/>
    <w:rsid w:val="00E66860"/>
    <w:rsid w:val="00E72298"/>
    <w:rsid w:val="00E72755"/>
    <w:rsid w:val="00E74583"/>
    <w:rsid w:val="00E74AFB"/>
    <w:rsid w:val="00E776EB"/>
    <w:rsid w:val="00E82A9C"/>
    <w:rsid w:val="00E852F7"/>
    <w:rsid w:val="00E85495"/>
    <w:rsid w:val="00E858D0"/>
    <w:rsid w:val="00E875C0"/>
    <w:rsid w:val="00E9206F"/>
    <w:rsid w:val="00E924BA"/>
    <w:rsid w:val="00E9756D"/>
    <w:rsid w:val="00EA0787"/>
    <w:rsid w:val="00EA2DE5"/>
    <w:rsid w:val="00EA5C03"/>
    <w:rsid w:val="00EA6C35"/>
    <w:rsid w:val="00EB4B09"/>
    <w:rsid w:val="00EB5E2E"/>
    <w:rsid w:val="00EC6834"/>
    <w:rsid w:val="00EC79AF"/>
    <w:rsid w:val="00ED3266"/>
    <w:rsid w:val="00ED3B0A"/>
    <w:rsid w:val="00ED5466"/>
    <w:rsid w:val="00EE63DA"/>
    <w:rsid w:val="00EF6847"/>
    <w:rsid w:val="00F02376"/>
    <w:rsid w:val="00F027F6"/>
    <w:rsid w:val="00F14140"/>
    <w:rsid w:val="00F147E0"/>
    <w:rsid w:val="00F168FA"/>
    <w:rsid w:val="00F24663"/>
    <w:rsid w:val="00F25BFA"/>
    <w:rsid w:val="00F264CD"/>
    <w:rsid w:val="00F2676A"/>
    <w:rsid w:val="00F35528"/>
    <w:rsid w:val="00F37391"/>
    <w:rsid w:val="00F431D9"/>
    <w:rsid w:val="00F43C64"/>
    <w:rsid w:val="00F47837"/>
    <w:rsid w:val="00F50099"/>
    <w:rsid w:val="00F53983"/>
    <w:rsid w:val="00F53FC8"/>
    <w:rsid w:val="00F549B2"/>
    <w:rsid w:val="00F569ED"/>
    <w:rsid w:val="00F6211F"/>
    <w:rsid w:val="00F62901"/>
    <w:rsid w:val="00F671AB"/>
    <w:rsid w:val="00F71287"/>
    <w:rsid w:val="00F83789"/>
    <w:rsid w:val="00F852E3"/>
    <w:rsid w:val="00F86524"/>
    <w:rsid w:val="00F95190"/>
    <w:rsid w:val="00FA4B2D"/>
    <w:rsid w:val="00FA61F6"/>
    <w:rsid w:val="00FA64B2"/>
    <w:rsid w:val="00FA7D8C"/>
    <w:rsid w:val="00FB405B"/>
    <w:rsid w:val="00FB47EA"/>
    <w:rsid w:val="00FB59D7"/>
    <w:rsid w:val="00FB63FA"/>
    <w:rsid w:val="00FB7AD7"/>
    <w:rsid w:val="00FC7D06"/>
    <w:rsid w:val="00FD435C"/>
    <w:rsid w:val="00FD4A9D"/>
    <w:rsid w:val="00FD5254"/>
    <w:rsid w:val="00FE0E35"/>
    <w:rsid w:val="00FE395A"/>
    <w:rsid w:val="00FE3C64"/>
    <w:rsid w:val="00FE4BB2"/>
    <w:rsid w:val="00FF03F4"/>
    <w:rsid w:val="00FF3F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319F8"/>
  <w15:docId w15:val="{5EB58706-29F8-43F3-B5A3-C466CB5D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EastAsia" w:hAnsi="Tahoma" w:cstheme="minorBidi"/>
        <w:sz w:val="19"/>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07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186"/>
  </w:style>
  <w:style w:type="paragraph" w:styleId="Footer">
    <w:name w:val="footer"/>
    <w:basedOn w:val="Normal"/>
    <w:link w:val="FooterChar"/>
    <w:uiPriority w:val="99"/>
    <w:unhideWhenUsed/>
    <w:rsid w:val="003B7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186"/>
  </w:style>
  <w:style w:type="paragraph" w:styleId="BalloonText">
    <w:name w:val="Balloon Text"/>
    <w:basedOn w:val="Normal"/>
    <w:link w:val="BalloonTextChar"/>
    <w:uiPriority w:val="99"/>
    <w:semiHidden/>
    <w:unhideWhenUsed/>
    <w:rsid w:val="003B7186"/>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B7186"/>
    <w:rPr>
      <w:rFonts w:cs="Tahoma"/>
      <w:sz w:val="16"/>
      <w:szCs w:val="16"/>
    </w:rPr>
  </w:style>
  <w:style w:type="paragraph" w:styleId="ListParagraph">
    <w:name w:val="List Paragraph"/>
    <w:basedOn w:val="Normal"/>
    <w:uiPriority w:val="34"/>
    <w:qFormat/>
    <w:rsid w:val="006A75BE"/>
    <w:pPr>
      <w:ind w:left="720"/>
      <w:contextualSpacing/>
    </w:pPr>
  </w:style>
  <w:style w:type="character" w:styleId="Hyperlink">
    <w:name w:val="Hyperlink"/>
    <w:basedOn w:val="DefaultParagraphFont"/>
    <w:uiPriority w:val="99"/>
    <w:unhideWhenUsed/>
    <w:rsid w:val="009C5AE0"/>
    <w:rPr>
      <w:color w:val="0000FF" w:themeColor="hyperlink"/>
      <w:u w:val="single"/>
    </w:rPr>
  </w:style>
  <w:style w:type="paragraph" w:styleId="DocumentMap">
    <w:name w:val="Document Map"/>
    <w:basedOn w:val="Normal"/>
    <w:link w:val="DocumentMapChar"/>
    <w:uiPriority w:val="99"/>
    <w:semiHidden/>
    <w:unhideWhenUsed/>
    <w:rsid w:val="00FB405B"/>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FB405B"/>
    <w:rPr>
      <w:rFonts w:cs="Tahoma"/>
      <w:sz w:val="16"/>
      <w:szCs w:val="16"/>
    </w:rPr>
  </w:style>
  <w:style w:type="table" w:styleId="TableGrid">
    <w:name w:val="Table Grid"/>
    <w:basedOn w:val="TableNormal"/>
    <w:uiPriority w:val="59"/>
    <w:rsid w:val="0090257D"/>
    <w:pPr>
      <w:spacing w:after="0" w:line="240" w:lineRule="auto"/>
    </w:pPr>
    <w:rPr>
      <w:rFonts w:asciiTheme="minorHAnsi" w:eastAsiaTheme="minorHAnsi" w:hAnsiTheme="minorHAns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5378B"/>
    <w:rPr>
      <w:b/>
      <w:bCs/>
    </w:rPr>
  </w:style>
  <w:style w:type="character" w:styleId="UnresolvedMention">
    <w:name w:val="Unresolved Mention"/>
    <w:basedOn w:val="DefaultParagraphFont"/>
    <w:uiPriority w:val="99"/>
    <w:semiHidden/>
    <w:unhideWhenUsed/>
    <w:rsid w:val="004169DF"/>
    <w:rPr>
      <w:color w:val="605E5C"/>
      <w:shd w:val="clear" w:color="auto" w:fill="E1DFDD"/>
    </w:rPr>
  </w:style>
  <w:style w:type="paragraph" w:styleId="NoSpacing">
    <w:name w:val="No Spacing"/>
    <w:uiPriority w:val="1"/>
    <w:qFormat/>
    <w:rsid w:val="001D2FCE"/>
    <w:pPr>
      <w:spacing w:after="0" w:line="240" w:lineRule="auto"/>
    </w:pPr>
  </w:style>
  <w:style w:type="character" w:styleId="PlaceholderText">
    <w:name w:val="Placeholder Text"/>
    <w:basedOn w:val="DefaultParagraphFont"/>
    <w:uiPriority w:val="99"/>
    <w:semiHidden/>
    <w:rsid w:val="00F6211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847751">
      <w:marLeft w:val="640"/>
      <w:marRight w:val="0"/>
      <w:marTop w:val="0"/>
      <w:marBottom w:val="0"/>
      <w:divBdr>
        <w:top w:val="none" w:sz="0" w:space="0" w:color="auto"/>
        <w:left w:val="none" w:sz="0" w:space="0" w:color="auto"/>
        <w:bottom w:val="none" w:sz="0" w:space="0" w:color="auto"/>
        <w:right w:val="none" w:sz="0" w:space="0" w:color="auto"/>
      </w:divBdr>
    </w:div>
    <w:div w:id="383919163">
      <w:marLeft w:val="640"/>
      <w:marRight w:val="0"/>
      <w:marTop w:val="0"/>
      <w:marBottom w:val="0"/>
      <w:divBdr>
        <w:top w:val="none" w:sz="0" w:space="0" w:color="auto"/>
        <w:left w:val="none" w:sz="0" w:space="0" w:color="auto"/>
        <w:bottom w:val="none" w:sz="0" w:space="0" w:color="auto"/>
        <w:right w:val="none" w:sz="0" w:space="0" w:color="auto"/>
      </w:divBdr>
    </w:div>
    <w:div w:id="422532705">
      <w:marLeft w:val="640"/>
      <w:marRight w:val="0"/>
      <w:marTop w:val="0"/>
      <w:marBottom w:val="0"/>
      <w:divBdr>
        <w:top w:val="none" w:sz="0" w:space="0" w:color="auto"/>
        <w:left w:val="none" w:sz="0" w:space="0" w:color="auto"/>
        <w:bottom w:val="none" w:sz="0" w:space="0" w:color="auto"/>
        <w:right w:val="none" w:sz="0" w:space="0" w:color="auto"/>
      </w:divBdr>
    </w:div>
    <w:div w:id="521089205">
      <w:bodyDiv w:val="1"/>
      <w:marLeft w:val="0"/>
      <w:marRight w:val="0"/>
      <w:marTop w:val="0"/>
      <w:marBottom w:val="0"/>
      <w:divBdr>
        <w:top w:val="none" w:sz="0" w:space="0" w:color="auto"/>
        <w:left w:val="none" w:sz="0" w:space="0" w:color="auto"/>
        <w:bottom w:val="none" w:sz="0" w:space="0" w:color="auto"/>
        <w:right w:val="none" w:sz="0" w:space="0" w:color="auto"/>
      </w:divBdr>
    </w:div>
    <w:div w:id="565920247">
      <w:marLeft w:val="640"/>
      <w:marRight w:val="0"/>
      <w:marTop w:val="0"/>
      <w:marBottom w:val="0"/>
      <w:divBdr>
        <w:top w:val="none" w:sz="0" w:space="0" w:color="auto"/>
        <w:left w:val="none" w:sz="0" w:space="0" w:color="auto"/>
        <w:bottom w:val="none" w:sz="0" w:space="0" w:color="auto"/>
        <w:right w:val="none" w:sz="0" w:space="0" w:color="auto"/>
      </w:divBdr>
    </w:div>
    <w:div w:id="654989194">
      <w:marLeft w:val="640"/>
      <w:marRight w:val="0"/>
      <w:marTop w:val="0"/>
      <w:marBottom w:val="0"/>
      <w:divBdr>
        <w:top w:val="none" w:sz="0" w:space="0" w:color="auto"/>
        <w:left w:val="none" w:sz="0" w:space="0" w:color="auto"/>
        <w:bottom w:val="none" w:sz="0" w:space="0" w:color="auto"/>
        <w:right w:val="none" w:sz="0" w:space="0" w:color="auto"/>
      </w:divBdr>
    </w:div>
    <w:div w:id="747310962">
      <w:bodyDiv w:val="1"/>
      <w:marLeft w:val="0"/>
      <w:marRight w:val="0"/>
      <w:marTop w:val="0"/>
      <w:marBottom w:val="0"/>
      <w:divBdr>
        <w:top w:val="none" w:sz="0" w:space="0" w:color="auto"/>
        <w:left w:val="none" w:sz="0" w:space="0" w:color="auto"/>
        <w:bottom w:val="none" w:sz="0" w:space="0" w:color="auto"/>
        <w:right w:val="none" w:sz="0" w:space="0" w:color="auto"/>
      </w:divBdr>
    </w:div>
    <w:div w:id="805851294">
      <w:bodyDiv w:val="1"/>
      <w:marLeft w:val="0"/>
      <w:marRight w:val="0"/>
      <w:marTop w:val="0"/>
      <w:marBottom w:val="0"/>
      <w:divBdr>
        <w:top w:val="none" w:sz="0" w:space="0" w:color="auto"/>
        <w:left w:val="none" w:sz="0" w:space="0" w:color="auto"/>
        <w:bottom w:val="none" w:sz="0" w:space="0" w:color="auto"/>
        <w:right w:val="none" w:sz="0" w:space="0" w:color="auto"/>
      </w:divBdr>
    </w:div>
    <w:div w:id="962540013">
      <w:bodyDiv w:val="1"/>
      <w:marLeft w:val="0"/>
      <w:marRight w:val="0"/>
      <w:marTop w:val="0"/>
      <w:marBottom w:val="0"/>
      <w:divBdr>
        <w:top w:val="none" w:sz="0" w:space="0" w:color="auto"/>
        <w:left w:val="none" w:sz="0" w:space="0" w:color="auto"/>
        <w:bottom w:val="none" w:sz="0" w:space="0" w:color="auto"/>
        <w:right w:val="none" w:sz="0" w:space="0" w:color="auto"/>
      </w:divBdr>
    </w:div>
    <w:div w:id="998191746">
      <w:marLeft w:val="640"/>
      <w:marRight w:val="0"/>
      <w:marTop w:val="0"/>
      <w:marBottom w:val="0"/>
      <w:divBdr>
        <w:top w:val="none" w:sz="0" w:space="0" w:color="auto"/>
        <w:left w:val="none" w:sz="0" w:space="0" w:color="auto"/>
        <w:bottom w:val="none" w:sz="0" w:space="0" w:color="auto"/>
        <w:right w:val="none" w:sz="0" w:space="0" w:color="auto"/>
      </w:divBdr>
    </w:div>
    <w:div w:id="1536695486">
      <w:bodyDiv w:val="1"/>
      <w:marLeft w:val="0"/>
      <w:marRight w:val="0"/>
      <w:marTop w:val="0"/>
      <w:marBottom w:val="0"/>
      <w:divBdr>
        <w:top w:val="none" w:sz="0" w:space="0" w:color="auto"/>
        <w:left w:val="none" w:sz="0" w:space="0" w:color="auto"/>
        <w:bottom w:val="none" w:sz="0" w:space="0" w:color="auto"/>
        <w:right w:val="none" w:sz="0" w:space="0" w:color="auto"/>
      </w:divBdr>
    </w:div>
    <w:div w:id="1724716611">
      <w:bodyDiv w:val="1"/>
      <w:marLeft w:val="0"/>
      <w:marRight w:val="0"/>
      <w:marTop w:val="0"/>
      <w:marBottom w:val="0"/>
      <w:divBdr>
        <w:top w:val="none" w:sz="0" w:space="0" w:color="auto"/>
        <w:left w:val="none" w:sz="0" w:space="0" w:color="auto"/>
        <w:bottom w:val="none" w:sz="0" w:space="0" w:color="auto"/>
        <w:right w:val="none" w:sz="0" w:space="0" w:color="auto"/>
      </w:divBdr>
    </w:div>
    <w:div w:id="1772891891">
      <w:marLeft w:val="640"/>
      <w:marRight w:val="0"/>
      <w:marTop w:val="0"/>
      <w:marBottom w:val="0"/>
      <w:divBdr>
        <w:top w:val="none" w:sz="0" w:space="0" w:color="auto"/>
        <w:left w:val="none" w:sz="0" w:space="0" w:color="auto"/>
        <w:bottom w:val="none" w:sz="0" w:space="0" w:color="auto"/>
        <w:right w:val="none" w:sz="0" w:space="0" w:color="auto"/>
      </w:divBdr>
    </w:div>
    <w:div w:id="1790776991">
      <w:bodyDiv w:val="1"/>
      <w:marLeft w:val="0"/>
      <w:marRight w:val="0"/>
      <w:marTop w:val="0"/>
      <w:marBottom w:val="0"/>
      <w:divBdr>
        <w:top w:val="none" w:sz="0" w:space="0" w:color="auto"/>
        <w:left w:val="none" w:sz="0" w:space="0" w:color="auto"/>
        <w:bottom w:val="none" w:sz="0" w:space="0" w:color="auto"/>
        <w:right w:val="none" w:sz="0" w:space="0" w:color="auto"/>
      </w:divBdr>
    </w:div>
    <w:div w:id="202057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author@institution.ac.id"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x.doi.org/10.18860/jia.v4i1.3466" TargetMode="Externa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licenses/by-nc/4.0/" TargetMode="External"/><Relationship Id="rId2" Type="http://schemas.openxmlformats.org/officeDocument/2006/relationships/hyperlink" Target="http://creativecommons.org/licenses/by-nc/4.0/" TargetMode="External"/><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D27D747-A6E2-47AA-AD9C-0A33489B91EF}"/>
      </w:docPartPr>
      <w:docPartBody>
        <w:p w:rsidR="00000000" w:rsidRDefault="003710E9">
          <w:r w:rsidRPr="000E61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Square721 BT">
    <w:altName w:val="Calibri"/>
    <w:panose1 w:val="020B0504020202060204"/>
    <w:charset w:val="00"/>
    <w:family w:val="swiss"/>
    <w:pitch w:val="variable"/>
    <w:sig w:usb0="800000AF" w:usb1="1000204A"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0E9"/>
    <w:rsid w:val="003710E9"/>
    <w:rsid w:val="009A0344"/>
    <w:rsid w:val="00B5210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10E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437F4D-A8E4-46EC-B3F3-8D75596A5381}">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91637813562"/>
    <we:property name="MENDELEY_CITATIONS" value="[{&quot;citationID&quot;:&quot;MENDELEY_CITATION_d5ad8a40-c220-45a6-bf0a-3ce1ed779060&quot;,&quot;properties&quot;:{&quot;noteIndex&quot;:0},&quot;isEdited&quot;:false,&quot;manualOverride&quot;:{&quot;isManuallyOverridden&quot;:false,&quot;citeprocText&quot;:&quot;[1], [2]&quot;,&quot;manualOverrideText&quot;:&quot;&quot;},&quot;citationTag&quot;:&quot;MENDELEY_CITATION_v3_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&quot;,&quot;citationItems&quot;:[{&quot;id&quot;:&quot;5f867c9d-174e-33e2-b216-e92c2f899f01&quot;,&quot;itemData&quot;:{&quot;type&quot;:&quot;article-journal&quot;,&quot;id&quot;:&quot;5f867c9d-174e-33e2-b216-e92c2f899f01&quot;,&quot;title&quot;:&quot;The urban canyon and building energy use: Urban density versus daylight and passive solar gains&quot;,&quot;author&quot;:[{&quot;family&quot;:&quot;Strømann-Andersen&quot;,&quot;given&quot;:&quot;J.&quot;,&quot;parse-names&quot;:false,&quot;dropping-particle&quot;:&quot;&quot;,&quot;non-dropping-particle&quot;:&quot;&quot;},{&quot;family&quot;:&quot;Sattrup&quot;,&quot;given&quot;:&quot;P. A.&quot;,&quot;parse-names&quot;:false,&quot;dropping-particle&quot;:&quot;&quot;,&quot;non-dropping-particle&quot;:&quot;&quot;}],&quot;container-title&quot;:&quot;Energy and Buildings&quot;,&quot;container-title-short&quot;:&quot;Energy Build.&quot;,&quot;DOI&quot;:&quot;10.1016/j.enbuild.2011.04.007&quot;,&quot;ISSN&quot;:&quot;03787788&quot;,&quot;issued&quot;:{&quot;date-parts&quot;:[[2011,8]]},&quot;page&quot;:&quot;2011-2020&quot;,&quot;abstract&quot;:&quot;The link between urban density and building energy use is a complex balance between climatic factors and the spatial, material and use patterns of urban spaces and the buildings that constitute them. This study uses the concept of the urban canyon to investigate the ways that the energy performance of low-energy buildings in a north-European setting is affected by their context. This study uses a comprehensive suite of climate-based dynamic thermal and daylight simulations to describe how these primary factors in the passive energy properties of buildings are affected by increases in urban density. It was found that the geometry of urban canyons has an impact on total energy consumption in the range of up to +30% for offices and +19% for housing, which shows that the geometry of urban canyons is a key factor in energy use in buildings. It was demonstrated how the reflectivity of urban canyons plays an important, previously underestimated role, which needs to be taken into account when designing low-energy buildings in dense cities. Energy optimization of urban and building design requires a detailed understanding of the complex interplay between the temporal and spatial phenomena taking place, merging qualitative and quantitative considerations. © 2011 Elsevier B.V. All rights reserved.&quot;,&quot;issue&quot;:&quot;8&quot;,&quot;volume&quot;:&quot;43&quot;},&quot;isTemporary&quot;:false},{&quot;id&quot;:&quot;9b9aadce-c69e-3804-8153-12c2a4ad0ad7&quot;,&quot;itemData&quot;:{&quot;type&quot;:&quot;report&quot;,&quot;id&quot;:&quot;9b9aadce-c69e-3804-8153-12c2a4ad0ad7&quot;,&quot;title&quot;:&quot;Special Issue-International Workshop in Architecture and Urban Planning Sustainable Development and the Built Environment Daylight as Starting Point For Retrofitting Residential Buildings and Cities&quot;,&quot;author&quot;:[{&quot;family&quot;:&quot;Maier&quot;,&quot;given&quot;:&quot;Alexandra E&quot;,&quot;parse-names&quot;:false,&quot;dropping-particle&quot;:&quot;&quot;,&quot;non-dropping-particle&quot;:&quot;&quot;},{&quot;family&quot;:&quot;Maier&quot;,&quot;given&quot;:&quot;Alexandra&quot;,&quot;parse-names&quot;:false,&quot;dropping-particle&quot;:&quot;&quot;,&quot;non-dropping-particle&quot;:&quot;&quot;}],&quot;container-title&quot;:&quot;Acta Technica Napocensis: Civil Engineering &amp; Architecture&quot;,&quot;issued&quot;:{&quot;date-parts&quot;:[[2015]]},&quot;abstract&quot;:&quot;The paper will examine the current state of the practice using daylighting design conducted by leading practitioners within the field of architecture, emphasizing on the methodology used by designers to refine their designs informed by daylight assessment and simulation and perceiving how daylight changing conditions will interact with space geometry and glazing properties to create the adequate daylighting conditions. As architects, we must pursue daylight as an compulsory quality of our built environment. The new digital simulation tools could help us train our sensitivity and feelings for daylight and achieve a more accurate design outcome, which can be energy efficient, poetic and delightful. Daylight is an element that must be used to create an experience of space, to provide character and a sense of time. Daylight has a wide impact on the human well-being and represents a tremendous potential for harvesting energy savings in renovation, modernisation and transformation of cities and buildings, reducing the energy demand of buildings, increasing user comfort and having an important contribution to the attractiveness of any interior space. Adequate daylighting can increase the market value for all properties. This paper focuses on the benefits, opportunities and challenges of implementing daylighting strategies for retrofitting European existing building stock, at three different scales: urban district, building unit, individual apartment. Rezumat Lucrarea analizează nivelul actual al practicii designului de ilumininat natural a unor birouri de arhitectură recunoscute în domeniul arhitecturii, punând accent pe metodologii utilizate în adaptarea proiectelor de arhitectură ca urmare a analizei rezultate prin evaluarea și simularea performanței luminii naturale, perfecționându-le în funcție de modul în care dinamismul luminii naturale va interacționa cu geometria spațiului proiectat și cu tipul de vitraj ales pentru a crea condițiile unui iluminat natural adecvat. Lumina naturală reprezintă o calitate importantă a mediului construit, iar utilizarea conștientă a acesteia trebuie să constituie un important obiectiv de urmărit în arhitectură. Noile instrumente digitale de simulare aflate la dispoziția arhitecților pot avea un aport major la creșterea sensibilității față de utilizarea luminii naturale și la realizarea cu acuratețe a produsului finit de arhitectură, eficient energetic, poetic și încântător. Lumina naturală este un element care trebuie să fie utilizat pentru a crea o experiență spațială și pentru a conferi personalitate și temporalitate locului. Lumina naturală are un impact considerabil asupra stării de bine și reprezintă un potențial enorm în ceea ce privește economisire a energiei în renovări, modernizări și transformări inevitabile ale a orașelor și clădirilor, reducând necesarul de energie&quot;,&quot;issue&quot;:&quot;4&quot;,&quot;volume&quot;:&quot;58&quot;,&quot;container-title-short&quot;:&quot;&quot;},&quot;isTemporary&quot;:false}]},{&quot;citationID&quot;:&quot;MENDELEY_CITATION_7231cf0f-df63-401e-98a5-8dfd01fa58c3&quot;,&quot;properties&quot;:{&quot;noteIndex&quot;:0},&quot;isEdited&quot;:false,&quot;manualOverride&quot;:{&quot;isManuallyOverridden&quot;:false,&quot;citeprocText&quot;:&quot;[3]&quot;,&quot;manualOverrideText&quot;:&quot;&quot;},&quot;citationTag&quot;:&quot;MENDELEY_CITATION_v3_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&quot;,&quot;citationItems&quot;:[{&quot;id&quot;:&quot;1bedca90-c007-3b11-b3b0-94241a533228&quot;,&quot;itemData&quot;:{&quot;type&quot;:&quot;report&quot;,&quot;id&quot;:&quot;1bedca90-c007-3b11-b3b0-94241a533228&quot;,&quot;title&quot;:&quot;A New Framework for Residential Daylight Performance Evaluation Performance Driven Design View project Architectural building energy modeling View project&quot;,&quot;author&quot;:[{&quot;family&quot;:&quot;Dogan&quot;,&quot;given&quot;:&quot;Timur&quot;,&quot;parse-names&quot;:false,&quot;dropping-particle&quot;:&quot;&quot;,&quot;non-dropping-particle&quot;:&quot;&quot;},{&quot;family&quot;:&quot;Park&quot;,&quot;given&quot;:&quot;Ye Chan&quot;,&quot;parse-names&quot;:false,&quot;dropping-particle&quot;:&quot;&quot;,&quot;non-dropping-particle&quot;:&quot;&quot;}],&quot;URL&quot;:&quot;https://www.researchgate.net/publication/319097274&quot;,&quot;container-title-short&quot;:&quot;&quot;},&quot;isTemporary&quot;:false}]},{&quot;citationID&quot;:&quot;MENDELEY_CITATION_2132dddc-c951-405c-843e-3b751074e0b9&quot;,&quot;properties&quot;:{&quot;noteIndex&quot;:0},&quot;isEdited&quot;:false,&quot;manualOverride&quot;:{&quot;isManuallyOverridden&quot;:false,&quot;citeprocText&quot;:&quot;[4], [5], [6], [7]&quot;,&quot;manualOverrideText&quot;:&quot;&quot;},&quot;citationItems&quot;:[{&quot;id&quot;:&quot;c043394b-c3d3-3ae4-936c-d576ec6d4293&quot;,&quot;itemData&quot;:{&quot;type&quot;:&quot;article-journal&quot;,&quot;id&quot;:&quot;c043394b-c3d3-3ae4-936c-d576ec6d4293&quot;,&quot;title&quot;:&quot;The Potential of Transit-Oriented Development (TOD) and its Opportunity in Bandung Metropolitan Area&quot;,&quot;author&quot;:[{&quot;family&quot;:&quot;Widyahari&quot;,&quot;given&quot;:&quot;Ni Luh Asti&quot;,&quot;parse-names&quot;:false,&quot;dropping-particle&quot;:&quot;&quot;,&quot;non-dropping-particle&quot;:&quot;&quot;},{&quot;family&quot;:&quot;Indradjati&quot;,&quot;given&quot;:&quot;Petrus N.&quot;,&quot;parse-names&quot;:false,&quot;dropping-particle&quot;:&quot;&quot;,&quot;non-dropping-particle&quot;:&quot;&quot;}],&quot;container-title&quot;:&quot;Procedia Environmental Sciences&quot;,&quot;container-title-short&quot;:&quot;Procedia Environ. Sci.&quot;,&quot;DOI&quot;:&quot;10.1016/j.proenv.2015.07.057&quot;,&quot;ISSN&quot;:&quot;18780296&quot;,&quot;issued&quot;:{&quot;date-parts&quot;:[[2015]]},&quot;abstract&quot;:&quot;Development of TOD is done partially in Bandung Metropolitan Area. The transportation system development plans and the spatial plans are not the basis of TOD development. The research problem in this study is the prerequisite of TOD which is still not clearly identified, many transportation plans that exist, as well as the existing plans that have not yet determined the location points of TOD. Therefore, this study aims to identify some locations which have potential and opportunity as TOD in Bandung Metropolitan Area. The research approach is a qualitative approach, consisting of descriptive approach and prescriptive approach. The result of this study reveals that there are several locations having potential and opportunity as TOD, but there are some constraints on the location. There is a location that has been planned as a TOD area, but it does not meet the development prerequisites of TOD. In addition, there are several locations that have opportunity to be developed as TOD, but some have conditional directives.&quot;},&quot;isTemporary&quot;:false},{&quot;id&quot;:&quot;e0674ce8-5792-327a-be12-68c6f6da4284&quot;,&quot;itemData&quot;:{&quot;type&quot;:&quot;report&quot;,&quot;id&quot;:&quot;e0674ce8-5792-327a-be12-68c6f6da4284&quot;,&quot;title&quot;:&quot;Compact cities in a sustainable manner&quot;,&quot;author&quot;:[{&quot;family&quot;:&quot;Cheng&quot;,&quot;given&quot;:&quot;Vicky&quot;,&quot;parse-names&quot;:false,&quot;dropping-particle&quot;:&quot;&quot;,&quot;non-dropping-particle&quot;:&quot;&quot;},{&quot;family&quot;:&quot;Steemers&quot;,&quot;given&quot;:&quot;Koen&quot;,&quot;parse-names&quot;:false,&quot;dropping-particle&quot;:&quot;&quot;,&quot;non-dropping-particle&quot;:&quot;&quot;},{&quot;family&quot;:&quot;Montavon&quot;,&quot;given&quot;:&quot;Marylène&quot;,&quot;parse-names&quot;:false,&quot;dropping-particle&quot;:&quot;&quot;,&quot;non-dropping-particle&quot;:&quot;&quot;},{&quot;family&quot;:&quot;Compagnon&quot;,&quot;given&quot;:&quot;Raphaël&quot;,&quot;parse-names&quot;:false,&quot;dropping-particle&quot;:&quot;&quot;,&quot;non-dropping-particle&quot;:&quot;&quot;}],&quot;container-title&quot;:&quot;International Solar Cities Congress-Oxford&quot;,&quot;issued&quot;:{&quot;date-parts&quot;:[[2006]]},&quot;abstract&quot;:&quot;Densification is generally assumed to exert negative impacts on urban daylight and solar potential, however, this paper demonstrates the possibilities to increase usable floor area and plot ratio without undermining the opportunities of daylight and solar applications. The paper investigates the diverse influences of built density on daylight access and the potential of two solar systems. The findings suggest that plot ratio is influential to quantities such as daylight factor, sky view factor and the potential of solar thermal and photovoltaic applications on roof, whilst the potential of solar thermal and photovoltaic applications on building facades are more dependent on site coverage and the extent of horizontal obstruction.&quot;,&quot;issue&quot;:&quot;6&quot;,&quot;volume&quot;:&quot;3&quot;,&quot;container-title-short&quot;:&quot;&quot;},&quot;isTemporary&quot;:false},{&quot;id&quot;:&quot;1963bfe6-a766-3914-ac78-9f95d3a25350&quot;,&quot;itemData&quot;:{&quot;type&quot;:&quot;report&quot;,&quot;id&quot;:&quot;1963bfe6-a766-3914-ac78-9f95d3a25350&quot;,&quot;title&quot;:&quot;Daylighting and sunlighting in street canyons A quantitative research on the visual perception and in-situ daylight measurements of four urban canyons in Copenhagen&quot;,&quot;author&quot;:[{&quot;family&quot;:&quot;Lami&quot;,&quot;given&quot;:&quot;Olesja&quot;,&quot;parse-names&quot;:false,&quot;dropping-particle&quot;:&quot;&quot;,&quot;non-dropping-particle&quot;:&quot;&quot;}],&quot;container-title-short&quot;:&quot;&quot;},&quot;isTemporary&quot;:false},{&quot;id&quot;:&quot;ac872c3e-3404-3c70-8c52-7e34a66598c0&quot;,&quot;itemData&quot;:{&quot;type&quot;:&quot;article-journal&quot;,&quot;id&quot;:&quot;ac872c3e-3404-3c70-8c52-7e34a66598c0&quot;,&quot;title&quot;:&quot;Linking Lighting Appraisals to Work Behaviors&quot;,&quot;author&quot;:[{&quot;family&quot;:&quot;Veitch&quot;,&quot;given&quot;:&quot;Jennifer A.&quot;,&quot;parse-names&quot;:false,&quot;dropping-particle&quot;:&quot;&quot;,&quot;non-dropping-particle&quot;:&quot;&quot;},{&quot;family&quot;:&quot;Stokkermans&quot;,&quot;given&quot;:&quot;Mariska G. M.&quot;,&quot;parse-names&quot;:false,&quot;dropping-particle&quot;:&quot;&quot;,&quot;non-dropping-particle&quot;:&quot;&quot;},{&quot;family&quot;:&quot;Newsham&quot;,&quot;given&quot;:&quot;Guy R.&quot;,&quot;parse-names&quot;:false,&quot;dropping-particle&quot;:&quot;&quot;,&quot;non-dropping-particle&quot;:&quot;&quot;}],&quot;container-title&quot;:&quot;Environment and Behavior&quot;,&quot;container-title-short&quot;:&quot;Environ. Behav.&quot;,&quot;DOI&quot;:&quot;10.1177/0013916511420560&quot;,&quot;ISSN&quot;:&quot;0013-9165&quot;,&quot;issued&quot;:{&quot;date-parts&quot;:[[2013,2,16]]},&quot;page&quot;:&quot;198-214&quot;,&quot;abstract&quot;:&quot;&lt;p&gt;Among those concerned with practical matters of office design, demonstrations that the work environment affects employees’ well-being and work behaviors are thought to be important to support client decision making. Veitch, Newsham, Boyce, and Jones developed a conceptual model in which lighting appraisal and visual capabilities predicted aesthetic judgments, mood, and performance. This article extends that model to include measures of work engagement, using experimental data originally reported by Newsham, Veitch, Arsenault, and Duval. Structural equation modeling showed strong fit to a model in which lighting appraisals indirectly influenced work engagement through aesthetic judgments and mood. This evidence that providing a satisfactory work environment can contribute to employee effectiveness merits further study by environmental and organizational psychologists.&lt;/p&gt;&quot;,&quot;issue&quot;:&quot;2&quot;,&quot;volume&quot;:&quot;45&quot;},&quot;isTemporary&quot;:false}],&quot;citationTag&quot;:&quot;MENDELEY_CITATION_v3_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&quot;},{&quot;citationID&quot;:&quot;MENDELEY_CITATION_05789993-2cbd-4fb7-b5ef-948b3d82f876&quot;,&quot;properties&quot;:{&quot;noteIndex&quot;:0},&quot;isEdited&quot;:false,&quot;manualOverride&quot;:{&quot;isManuallyOverridden&quot;:false,&quot;citeprocText&quot;:&quot;[5]&quot;,&quot;manualOverrideText&quot;:&quot;&quot;},&quot;citationTag&quot;:&quot;MENDELEY_CITATION_v3_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&quot;,&quot;citationItems&quot;:[{&quot;id&quot;:&quot;e0674ce8-5792-327a-be12-68c6f6da4284&quot;,&quot;itemData&quot;:{&quot;type&quot;:&quot;report&quot;,&quot;id&quot;:&quot;e0674ce8-5792-327a-be12-68c6f6da4284&quot;,&quot;title&quot;:&quot;Compact cities in a sustainable manner&quot;,&quot;author&quot;:[{&quot;family&quot;:&quot;Cheng&quot;,&quot;given&quot;:&quot;Vicky&quot;,&quot;parse-names&quot;:false,&quot;dropping-particle&quot;:&quot;&quot;,&quot;non-dropping-particle&quot;:&quot;&quot;},{&quot;family&quot;:&quot;Steemers&quot;,&quot;given&quot;:&quot;Koen&quot;,&quot;parse-names&quot;:false,&quot;dropping-particle&quot;:&quot;&quot;,&quot;non-dropping-particle&quot;:&quot;&quot;},{&quot;family&quot;:&quot;Montavon&quot;,&quot;given&quot;:&quot;Marylène&quot;,&quot;parse-names&quot;:false,&quot;dropping-particle&quot;:&quot;&quot;,&quot;non-dropping-particle&quot;:&quot;&quot;},{&quot;family&quot;:&quot;Compagnon&quot;,&quot;given&quot;:&quot;Raphaël&quot;,&quot;parse-names&quot;:false,&quot;dropping-particle&quot;:&quot;&quot;,&quot;non-dropping-particle&quot;:&quot;&quot;}],&quot;container-title&quot;:&quot;International Solar Cities Congress-Oxford&quot;,&quot;issued&quot;:{&quot;date-parts&quot;:[[2006]]},&quot;abstract&quot;:&quot;Densification is generally assumed to exert negative impacts on urban daylight and solar potential, however, this paper demonstrates the possibilities to increase usable floor area and plot ratio without undermining the opportunities of daylight and solar applications. The paper investigates the diverse influences of built density on daylight access and the potential of two solar systems. The findings suggest that plot ratio is influential to quantities such as daylight factor, sky view factor and the potential of solar thermal and photovoltaic applications on roof, whilst the potential of solar thermal and photovoltaic applications on building facades are more dependent on site coverage and the extent of horizontal obstruction.&quot;,&quot;issue&quot;:&quot;6&quot;,&quot;volume&quot;:&quot;3&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8F720-50D4-43D4-80FE-013A974D1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1329</Words>
  <Characters>9159</Characters>
  <Application>Microsoft Office Word</Application>
  <DocSecurity>0</DocSecurity>
  <Lines>261</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Hanson E. Kusuma</dc:creator>
  <cp:lastModifiedBy>Lia Sani</cp:lastModifiedBy>
  <cp:revision>4</cp:revision>
  <cp:lastPrinted>2021-02-18T04:31:00Z</cp:lastPrinted>
  <dcterms:created xsi:type="dcterms:W3CDTF">2026-10-10T10:17:00Z</dcterms:created>
  <dcterms:modified xsi:type="dcterms:W3CDTF">2026-10-10T13:44:00Z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3a04b484-9536-3c27-a90a-3fce6caaf995</vt:lpwstr>
  </property>
  <property fmtid="{D5CDD505-2E9C-101B-9397-08002B2CF9AE}" pid="4" name="Mendeley Citation Style_1">
    <vt:lpwstr>http://www.zotero.org/styles/ieee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http://www.zotero.org/styles/institut-teknologi-bandung-sekolah-pascasarjana</vt:lpwstr>
  </property>
  <property fmtid="{D5CDD505-2E9C-101B-9397-08002B2CF9AE}" pid="20" name="Mendeley Recent Style Name 7_1">
    <vt:lpwstr>Institut Teknologi Bandung - Sekolah Pascasarjana</vt:lpwstr>
  </property>
  <property fmtid="{D5CDD505-2E9C-101B-9397-08002B2CF9AE}" pid="21" name="Mendeley Recent Style Id 8_1">
    <vt:lpwstr>http://csl.mendeley.com/styles/28268401/institut-teknologi-bandung-sekolah-pascasarjana-2</vt:lpwstr>
  </property>
  <property fmtid="{D5CDD505-2E9C-101B-9397-08002B2CF9AE}" pid="22" name="Mendeley Recent Style Name 8_1">
    <vt:lpwstr>Institut Teknologi Bandung - Sekolah Pascasarjana - ITB Arsitektur.</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c1eb365ffb35c2dd0075f62c940a9dcff93d7ff785ee4aca1b06c20b0dfcbd64</vt:lpwstr>
  </property>
</Properties>
</file>